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E234D1" w:rsidRPr="0040388C" w:rsidTr="009A4C9A">
        <w:trPr>
          <w:cantSplit/>
        </w:trPr>
        <w:tc>
          <w:tcPr>
            <w:tcW w:w="2487" w:type="dxa"/>
          </w:tcPr>
          <w:p w:rsidR="00E234D1" w:rsidRDefault="00E234D1" w:rsidP="009A4C9A">
            <w:pPr>
              <w:pStyle w:val="WMSearchTable"/>
              <w:spacing w:before="0" w:after="120" w:line="240" w:lineRule="exact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:rsidR="00E234D1" w:rsidRPr="00EF2C48" w:rsidRDefault="00E234D1" w:rsidP="009A4C9A">
            <w:pPr>
              <w:pStyle w:val="WMSearchTable"/>
              <w:spacing w:before="0" w:after="120" w:line="240" w:lineRule="exact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EF2C48">
              <w:rPr>
                <w:rFonts w:ascii="Verdana" w:hAnsi="Verdana" w:cs="Times New Roman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371" w:type="dxa"/>
            <w:vAlign w:val="center"/>
          </w:tcPr>
          <w:p w:rsidR="00E234D1" w:rsidRDefault="00E234D1" w:rsidP="009A4C9A">
            <w:pPr>
              <w:pStyle w:val="WMSearchTable"/>
              <w:spacing w:before="0" w:line="240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Pr="0040388C" w:rsidRDefault="00E234D1" w:rsidP="009A4C9A">
            <w:pPr>
              <w:pStyle w:val="WMSearchTable"/>
              <w:spacing w:before="0" w:line="240" w:lineRule="exact"/>
              <w:rPr>
                <w:rFonts w:ascii="Verdana" w:hAnsi="Verdana" w:cs="Times New Roman"/>
                <w:sz w:val="18"/>
                <w:szCs w:val="18"/>
              </w:rPr>
            </w:pPr>
            <w:r w:rsidRPr="003E7B50">
              <w:rPr>
                <w:rFonts w:ascii="Verdana" w:hAnsi="Verdana" w:cs="Times New Roman"/>
                <w:sz w:val="18"/>
                <w:szCs w:val="18"/>
              </w:rPr>
              <w:t xml:space="preserve">116 </w:t>
            </w:r>
            <w:proofErr w:type="spellStart"/>
            <w:r w:rsidRPr="003E7B50">
              <w:rPr>
                <w:rFonts w:ascii="Verdana" w:hAnsi="Verdana" w:cs="Times New Roman"/>
                <w:sz w:val="18"/>
                <w:szCs w:val="18"/>
              </w:rPr>
              <w:t>Weoley</w:t>
            </w:r>
            <w:proofErr w:type="spellEnd"/>
            <w:r w:rsidRPr="003E7B50">
              <w:rPr>
                <w:rFonts w:ascii="Verdana" w:hAnsi="Verdana" w:cs="Times New Roman"/>
                <w:sz w:val="18"/>
                <w:szCs w:val="18"/>
              </w:rPr>
              <w:t xml:space="preserve"> Park Road, Selly Oak, Birmingham, B29 5HA </w:t>
            </w:r>
          </w:p>
        </w:tc>
      </w:tr>
      <w:tr w:rsidR="00E234D1" w:rsidRPr="0040388C" w:rsidTr="009A4C9A">
        <w:trPr>
          <w:cantSplit/>
        </w:trPr>
        <w:tc>
          <w:tcPr>
            <w:tcW w:w="2487" w:type="dxa"/>
          </w:tcPr>
          <w:p w:rsidR="00E234D1" w:rsidRPr="00EF2C48" w:rsidRDefault="00E234D1" w:rsidP="009A4C9A">
            <w:pPr>
              <w:pStyle w:val="WMSearchTable"/>
              <w:spacing w:before="0" w:after="120" w:line="240" w:lineRule="exact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EF2C48">
              <w:rPr>
                <w:rFonts w:ascii="Verdana" w:hAnsi="Verdana" w:cs="Times New Roman"/>
                <w:b/>
                <w:bCs/>
                <w:sz w:val="18"/>
                <w:szCs w:val="18"/>
              </w:rPr>
              <w:t>Contact</w:t>
            </w:r>
          </w:p>
        </w:tc>
        <w:tc>
          <w:tcPr>
            <w:tcW w:w="7371" w:type="dxa"/>
            <w:vAlign w:val="center"/>
          </w:tcPr>
          <w:p w:rsidR="00E234D1" w:rsidRPr="0040388C" w:rsidRDefault="00E234D1" w:rsidP="009A4C9A">
            <w:pPr>
              <w:pStyle w:val="WMSearchTable"/>
              <w:spacing w:before="0" w:line="240" w:lineRule="exact"/>
              <w:rPr>
                <w:rFonts w:ascii="Verdana" w:hAnsi="Verdana" w:cs="Times New Roman"/>
                <w:sz w:val="18"/>
                <w:szCs w:val="18"/>
              </w:rPr>
            </w:pPr>
            <w:r w:rsidRPr="0040388C">
              <w:rPr>
                <w:rFonts w:ascii="Verdana" w:hAnsi="Verdana" w:cs="Times New Roman"/>
                <w:sz w:val="18"/>
                <w:szCs w:val="18"/>
              </w:rPr>
              <w:t xml:space="preserve">Mobile:  +44 (0) </w:t>
            </w: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  <w:r w:rsidRPr="003E7B50">
              <w:rPr>
                <w:rFonts w:ascii="Verdana" w:hAnsi="Verdana" w:cs="Times New Roman"/>
                <w:sz w:val="18"/>
                <w:szCs w:val="18"/>
              </w:rPr>
              <w:t>887765179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r w:rsidRPr="0040388C">
              <w:rPr>
                <w:rFonts w:ascii="Verdana" w:hAnsi="Verdana" w:cs="Times New Roman"/>
                <w:sz w:val="18"/>
                <w:szCs w:val="18"/>
              </w:rPr>
              <w:t xml:space="preserve">Email:  </w:t>
            </w:r>
            <w:hyperlink r:id="rId7" w:history="1">
              <w:r w:rsidRPr="00C02836">
                <w:rPr>
                  <w:rStyle w:val="Hyperlink"/>
                  <w:rFonts w:ascii="Verdana" w:hAnsi="Verdana" w:cs="Times New Roman"/>
                  <w:sz w:val="18"/>
                  <w:szCs w:val="18"/>
                </w:rPr>
                <w:t>nw@n2w.co.uk</w:t>
              </w:r>
            </w:hyperlink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E234D1" w:rsidRPr="00056B28" w:rsidRDefault="00E234D1" w:rsidP="00E234D1">
      <w:pPr>
        <w:spacing w:line="120" w:lineRule="auto"/>
        <w:jc w:val="both"/>
        <w:rPr>
          <w:rFonts w:ascii="Verdana" w:hAnsi="Verdana" w:cs="Times New Roman"/>
          <w:b/>
          <w:u w:val="single"/>
        </w:rPr>
      </w:pPr>
    </w:p>
    <w:p w:rsidR="00E234D1" w:rsidRPr="00056B28" w:rsidRDefault="00E234D1" w:rsidP="00E234D1">
      <w:pPr>
        <w:rPr>
          <w:rFonts w:ascii="Verdana" w:hAnsi="Verdana"/>
          <w:u w:val="single"/>
        </w:rPr>
      </w:pPr>
      <w:r w:rsidRPr="00056B28">
        <w:rPr>
          <w:rFonts w:ascii="Verdana" w:hAnsi="Verdana"/>
          <w:b/>
          <w:u w:val="single"/>
        </w:rPr>
        <w:t>Professional Profile</w:t>
      </w:r>
    </w:p>
    <w:p w:rsidR="00E234D1" w:rsidRDefault="00E234D1" w:rsidP="00E234D1">
      <w:pPr>
        <w:rPr>
          <w:rFonts w:ascii="Verdana" w:hAnsi="Verdana"/>
          <w:sz w:val="18"/>
          <w:szCs w:val="18"/>
        </w:rPr>
      </w:pPr>
      <w:r w:rsidRPr="00B676B8">
        <w:rPr>
          <w:rFonts w:ascii="Verdana" w:hAnsi="Verdana"/>
          <w:b/>
          <w:sz w:val="18"/>
          <w:szCs w:val="18"/>
        </w:rPr>
        <w:t>A highly-ambitious &amp; results-driven Senior IT Leader</w:t>
      </w:r>
      <w:r>
        <w:rPr>
          <w:rFonts w:ascii="Verdana" w:hAnsi="Verdana"/>
          <w:sz w:val="18"/>
          <w:szCs w:val="18"/>
        </w:rPr>
        <w:t xml:space="preserve"> </w:t>
      </w:r>
      <w:r w:rsidRPr="0040388C">
        <w:rPr>
          <w:rFonts w:ascii="Verdana" w:hAnsi="Verdana"/>
          <w:sz w:val="18"/>
          <w:szCs w:val="18"/>
        </w:rPr>
        <w:t xml:space="preserve">with a successful background in B2B, </w:t>
      </w:r>
      <w:r>
        <w:rPr>
          <w:rFonts w:ascii="Verdana" w:hAnsi="Verdana"/>
          <w:sz w:val="18"/>
          <w:szCs w:val="18"/>
        </w:rPr>
        <w:t xml:space="preserve">professional, financial services, legal, consulting, SME </w:t>
      </w:r>
      <w:r w:rsidRPr="0040388C">
        <w:rPr>
          <w:rFonts w:ascii="Verdana" w:hAnsi="Verdana"/>
          <w:sz w:val="18"/>
          <w:szCs w:val="18"/>
        </w:rPr>
        <w:t xml:space="preserve">&amp; corporate sectors. Commercially-aware, with a broad range of IT </w:t>
      </w:r>
      <w:r>
        <w:rPr>
          <w:rFonts w:ascii="Verdana" w:hAnsi="Verdana"/>
          <w:sz w:val="18"/>
          <w:szCs w:val="18"/>
        </w:rPr>
        <w:t>management experience, now seeking a fresh opportunity.</w:t>
      </w:r>
    </w:p>
    <w:p w:rsidR="00E234D1" w:rsidRPr="0040388C" w:rsidRDefault="00E234D1" w:rsidP="00E234D1">
      <w:pPr>
        <w:spacing w:line="120" w:lineRule="auto"/>
        <w:rPr>
          <w:rFonts w:ascii="Verdana" w:hAnsi="Verdana"/>
          <w:sz w:val="18"/>
          <w:szCs w:val="18"/>
        </w:rPr>
      </w:pPr>
    </w:p>
    <w:p w:rsidR="00E234D1" w:rsidRPr="0040388C" w:rsidRDefault="00E234D1" w:rsidP="00E234D1">
      <w:pPr>
        <w:rPr>
          <w:rFonts w:ascii="Verdana" w:hAnsi="Verdana"/>
          <w:sz w:val="18"/>
          <w:szCs w:val="18"/>
        </w:rPr>
      </w:pPr>
      <w:r w:rsidRPr="00B676B8">
        <w:rPr>
          <w:rFonts w:ascii="Verdana" w:hAnsi="Verdana"/>
          <w:b/>
          <w:sz w:val="18"/>
          <w:szCs w:val="18"/>
        </w:rPr>
        <w:t>Strategic approach to successful IT leadership</w:t>
      </w:r>
      <w:r w:rsidRPr="0040388C">
        <w:rPr>
          <w:rFonts w:ascii="Verdana" w:hAnsi="Verdana"/>
          <w:sz w:val="18"/>
          <w:szCs w:val="18"/>
        </w:rPr>
        <w:t xml:space="preserve">, engaging with key business stakeholders and 3rd parties, delivering </w:t>
      </w:r>
      <w:r>
        <w:rPr>
          <w:rFonts w:ascii="Verdana" w:hAnsi="Verdana"/>
          <w:sz w:val="18"/>
          <w:szCs w:val="18"/>
        </w:rPr>
        <w:t>‘cost appropriate’ IT solutions, business change and core transformation.</w:t>
      </w:r>
    </w:p>
    <w:p w:rsidR="00E234D1" w:rsidRPr="0040388C" w:rsidRDefault="00E234D1" w:rsidP="00E234D1">
      <w:pPr>
        <w:spacing w:line="120" w:lineRule="auto"/>
        <w:rPr>
          <w:rFonts w:ascii="Verdana" w:hAnsi="Verdana"/>
          <w:sz w:val="18"/>
          <w:szCs w:val="18"/>
        </w:rPr>
      </w:pPr>
    </w:p>
    <w:p w:rsidR="00E234D1" w:rsidRPr="0040388C" w:rsidRDefault="00E234D1" w:rsidP="00E234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MCSE,</w:t>
      </w:r>
      <w:r w:rsidRPr="00B676B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ITIL V3, </w:t>
      </w:r>
      <w:r w:rsidRPr="00B676B8">
        <w:rPr>
          <w:rFonts w:ascii="Verdana" w:hAnsi="Verdana"/>
          <w:b/>
          <w:sz w:val="18"/>
          <w:szCs w:val="18"/>
        </w:rPr>
        <w:t>PRINCE2</w:t>
      </w:r>
      <w:r>
        <w:rPr>
          <w:rFonts w:ascii="Verdana" w:hAnsi="Verdana"/>
          <w:b/>
          <w:sz w:val="18"/>
          <w:szCs w:val="18"/>
        </w:rPr>
        <w:t xml:space="preserve"> and AGILE aware</w:t>
      </w:r>
      <w:r w:rsidRPr="0040388C">
        <w:rPr>
          <w:rFonts w:ascii="Verdana" w:hAnsi="Verdana"/>
          <w:sz w:val="18"/>
          <w:szCs w:val="18"/>
        </w:rPr>
        <w:t xml:space="preserve">, with strong experience of </w:t>
      </w:r>
      <w:r>
        <w:rPr>
          <w:rFonts w:ascii="Verdana" w:hAnsi="Verdana"/>
          <w:sz w:val="18"/>
          <w:szCs w:val="18"/>
        </w:rPr>
        <w:t>applying best practice frameworks &amp; tools.</w:t>
      </w:r>
    </w:p>
    <w:p w:rsidR="00E234D1" w:rsidRPr="0040388C" w:rsidRDefault="00E234D1" w:rsidP="00E234D1">
      <w:pPr>
        <w:spacing w:line="120" w:lineRule="auto"/>
        <w:rPr>
          <w:rFonts w:ascii="Verdana" w:hAnsi="Verdana"/>
          <w:sz w:val="18"/>
          <w:szCs w:val="18"/>
        </w:rPr>
      </w:pPr>
      <w:r w:rsidRPr="0040388C">
        <w:rPr>
          <w:rFonts w:ascii="Verdana" w:hAnsi="Verdana"/>
          <w:sz w:val="18"/>
          <w:szCs w:val="18"/>
        </w:rPr>
        <w:t> </w:t>
      </w:r>
    </w:p>
    <w:p w:rsidR="00E234D1" w:rsidRPr="0040388C" w:rsidRDefault="00E234D1" w:rsidP="00E234D1">
      <w:pPr>
        <w:rPr>
          <w:rFonts w:ascii="Verdana" w:hAnsi="Verdana"/>
          <w:sz w:val="18"/>
          <w:szCs w:val="18"/>
        </w:rPr>
      </w:pPr>
      <w:r w:rsidRPr="00C77723">
        <w:rPr>
          <w:rFonts w:ascii="Verdana" w:hAnsi="Verdana"/>
          <w:b/>
          <w:sz w:val="18"/>
          <w:szCs w:val="18"/>
        </w:rPr>
        <w:t>Experience of driving change management,</w:t>
      </w:r>
      <w:r w:rsidRPr="0040388C">
        <w:rPr>
          <w:rFonts w:ascii="Verdana" w:hAnsi="Verdana"/>
          <w:sz w:val="18"/>
          <w:szCs w:val="18"/>
        </w:rPr>
        <w:t xml:space="preserve"> business transformation, IT service transition, IT strategies, technology roadmaps, </w:t>
      </w:r>
      <w:r>
        <w:rPr>
          <w:rFonts w:ascii="Verdana" w:hAnsi="Verdana"/>
          <w:sz w:val="18"/>
          <w:szCs w:val="18"/>
        </w:rPr>
        <w:t>team leadership of up to 10 staff and adoption of business-aligned technologies.</w:t>
      </w:r>
    </w:p>
    <w:p w:rsidR="00E234D1" w:rsidRPr="0098053D" w:rsidRDefault="00E234D1" w:rsidP="00E234D1">
      <w:pPr>
        <w:spacing w:after="40"/>
        <w:jc w:val="both"/>
        <w:rPr>
          <w:rFonts w:ascii="Verdana" w:hAnsi="Verdana" w:cs="Times New Roman"/>
          <w:b/>
          <w:sz w:val="16"/>
          <w:szCs w:val="16"/>
          <w:u w:val="single"/>
        </w:rPr>
      </w:pPr>
      <w:bookmarkStart w:id="0" w:name="OLE_LINK13"/>
      <w:bookmarkStart w:id="1" w:name="OLE_LINK14"/>
    </w:p>
    <w:p w:rsidR="00E234D1" w:rsidRPr="00056B28" w:rsidRDefault="00E234D1" w:rsidP="00E234D1">
      <w:pPr>
        <w:spacing w:after="40"/>
        <w:jc w:val="both"/>
        <w:rPr>
          <w:rFonts w:ascii="Verdana" w:hAnsi="Verdana" w:cs="Times New Roman"/>
          <w:b/>
          <w:u w:val="single"/>
        </w:rPr>
      </w:pPr>
      <w:r w:rsidRPr="00056B28">
        <w:rPr>
          <w:rFonts w:ascii="Verdana" w:hAnsi="Verdana" w:cs="Times New Roman"/>
          <w:b/>
          <w:u w:val="single"/>
        </w:rPr>
        <w:t>Key Skills, Attributes &amp; Capabilities</w:t>
      </w: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6"/>
        <w:gridCol w:w="4988"/>
        <w:gridCol w:w="4634"/>
      </w:tblGrid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IT departmental leadership and m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anagement</w:t>
            </w:r>
          </w:p>
        </w:tc>
        <w:tc>
          <w:tcPr>
            <w:tcW w:w="463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IT strategy, implementation &amp; e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xecution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Budgetary management &amp; c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ontrol (OPEX &amp; CAPEX)</w:t>
            </w:r>
          </w:p>
        </w:tc>
        <w:tc>
          <w:tcPr>
            <w:tcW w:w="463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Service delivery management &amp; s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upport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P&amp;L Management</w:t>
            </w:r>
          </w:p>
        </w:tc>
        <w:tc>
          <w:tcPr>
            <w:tcW w:w="463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Global staff management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IT best practice m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 xml:space="preserve">ethods and 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f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rameworks</w:t>
            </w:r>
          </w:p>
        </w:tc>
        <w:tc>
          <w:tcPr>
            <w:tcW w:w="463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Project lifecycle management &amp; d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elivery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Disas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ter recovery (DR) and business c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ontinuity</w:t>
            </w:r>
          </w:p>
        </w:tc>
        <w:tc>
          <w:tcPr>
            <w:tcW w:w="463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IT s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e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curity policies, processes and p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rotocols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Internet and firewall set up and support</w:t>
            </w:r>
          </w:p>
        </w:tc>
        <w:tc>
          <w:tcPr>
            <w:tcW w:w="463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3rd party supplier m</w:t>
            </w:r>
            <w:r w:rsidRPr="003071A6">
              <w:rPr>
                <w:rFonts w:ascii="Verdana" w:hAnsi="Verdana" w:cs="Times New Roman"/>
                <w:bCs/>
                <w:sz w:val="18"/>
                <w:szCs w:val="18"/>
              </w:rPr>
              <w:t>anagement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Supported all hardware, s</w:t>
            </w:r>
            <w:r w:rsidRPr="003071A6">
              <w:rPr>
                <w:rFonts w:ascii="Verdana" w:hAnsi="Verdana" w:cs="Times New Roman"/>
                <w:bCs/>
                <w:sz w:val="18"/>
                <w:szCs w:val="18"/>
              </w:rPr>
              <w:t xml:space="preserve">oftware 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and n</w:t>
            </w:r>
            <w:r w:rsidRPr="003071A6">
              <w:rPr>
                <w:rFonts w:ascii="Verdana" w:hAnsi="Verdana" w:cs="Times New Roman"/>
                <w:bCs/>
                <w:sz w:val="18"/>
                <w:szCs w:val="18"/>
              </w:rPr>
              <w:t>etworks</w:t>
            </w:r>
          </w:p>
        </w:tc>
        <w:tc>
          <w:tcPr>
            <w:tcW w:w="4634" w:type="dxa"/>
          </w:tcPr>
          <w:p w:rsidR="00E234D1" w:rsidRDefault="00E234D1" w:rsidP="009A4C9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Financial analysis and control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Software licencing and compliance</w:t>
            </w:r>
          </w:p>
        </w:tc>
        <w:tc>
          <w:tcPr>
            <w:tcW w:w="4634" w:type="dxa"/>
          </w:tcPr>
          <w:p w:rsidR="00E234D1" w:rsidRDefault="00E234D1" w:rsidP="009A4C9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Business benefits r</w:t>
            </w:r>
            <w:r w:rsidRPr="00E00C61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ealisation</w:t>
            </w:r>
          </w:p>
        </w:tc>
      </w:tr>
    </w:tbl>
    <w:p w:rsidR="00E234D1" w:rsidRPr="0098053D" w:rsidRDefault="00E234D1" w:rsidP="00E234D1">
      <w:pPr>
        <w:jc w:val="both"/>
        <w:rPr>
          <w:rFonts w:ascii="Verdana" w:hAnsi="Verdana" w:cs="Times New Roman"/>
          <w:b/>
          <w:sz w:val="12"/>
          <w:szCs w:val="12"/>
          <w:u w:val="single"/>
        </w:rPr>
      </w:pPr>
    </w:p>
    <w:p w:rsidR="00E234D1" w:rsidRDefault="00E234D1" w:rsidP="00E234D1">
      <w:pPr>
        <w:jc w:val="both"/>
        <w:rPr>
          <w:rFonts w:ascii="Verdana" w:hAnsi="Verdana" w:cs="Times New Roman"/>
          <w:b/>
          <w:u w:val="single"/>
        </w:rPr>
      </w:pPr>
      <w:r w:rsidRPr="00056B28">
        <w:rPr>
          <w:rFonts w:ascii="Verdana" w:hAnsi="Verdana" w:cs="Times New Roman"/>
          <w:b/>
          <w:u w:val="single"/>
        </w:rPr>
        <w:t>Career To Date</w:t>
      </w:r>
    </w:p>
    <w:tbl>
      <w:tblPr>
        <w:tblW w:w="1012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128"/>
      </w:tblGrid>
      <w:tr w:rsidR="00E234D1" w:rsidRPr="003071A6" w:rsidTr="009A4C9A">
        <w:trPr>
          <w:cantSplit/>
          <w:trHeight w:val="282"/>
        </w:trPr>
        <w:tc>
          <w:tcPr>
            <w:tcW w:w="10128" w:type="dxa"/>
            <w:shd w:val="clear" w:color="auto" w:fill="92CDDC"/>
            <w:vAlign w:val="center"/>
          </w:tcPr>
          <w:p w:rsidR="00E234D1" w:rsidRPr="003071A6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Dec</w:t>
            </w:r>
            <w:r w:rsidRPr="003071A6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2013 to Present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HEAD OF IT</w:t>
            </w:r>
            <w:r w:rsidR="00B148C4">
              <w:rPr>
                <w:rFonts w:ascii="Verdana" w:hAnsi="Verdana" w:cs="Times New Roman"/>
                <w:b/>
                <w:bCs/>
                <w:sz w:val="18"/>
                <w:szCs w:val="18"/>
              </w:rPr>
              <w:t>/DPO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: Minster Services Group</w:t>
            </w:r>
          </w:p>
        </w:tc>
      </w:tr>
      <w:tr w:rsidR="00E234D1" w:rsidRPr="0040388C" w:rsidTr="009A4C9A">
        <w:trPr>
          <w:cantSplit/>
          <w:trHeight w:val="2670"/>
        </w:trPr>
        <w:tc>
          <w:tcPr>
            <w:tcW w:w="10128" w:type="dxa"/>
          </w:tcPr>
          <w:p w:rsidR="00E234D1" w:rsidRPr="0040388C" w:rsidRDefault="00E234D1" w:rsidP="009A4C9A">
            <w:pPr>
              <w:overflowPunct w:val="0"/>
              <w:autoSpaceDE w:val="0"/>
              <w:autoSpaceDN w:val="0"/>
              <w:adjustRightInd w:val="0"/>
              <w:spacing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Pr="00056B28" w:rsidRDefault="00E234D1" w:rsidP="009A4C9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bookmarkStart w:id="2" w:name="OLE_LINK7"/>
            <w:bookmarkStart w:id="3" w:name="OLE_LINK8"/>
            <w:bookmarkStart w:id="4" w:name="OLE_LINK5"/>
            <w:bookmarkStart w:id="5" w:name="OLE_LINK6"/>
            <w:r w:rsidRPr="00056B28"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Responsible for all </w:t>
            </w:r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aspects of IT leadership across the 41 franchise </w:t>
            </w:r>
            <w:bookmarkEnd w:id="2"/>
            <w:bookmarkEnd w:id="3"/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businesses </w:t>
            </w:r>
          </w:p>
          <w:p w:rsidR="00E234D1" w:rsidRPr="0040388C" w:rsidRDefault="00E234D1" w:rsidP="009A4C9A">
            <w:pPr>
              <w:overflowPunct w:val="0"/>
              <w:autoSpaceDE w:val="0"/>
              <w:autoSpaceDN w:val="0"/>
              <w:adjustRightInd w:val="0"/>
              <w:spacing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Appointed as Head of IT</w:t>
            </w:r>
            <w:r w:rsidR="00AF5DA4">
              <w:rPr>
                <w:rFonts w:ascii="Verdana" w:hAnsi="Verdana" w:cs="Times New Roman"/>
                <w:sz w:val="18"/>
                <w:szCs w:val="18"/>
              </w:rPr>
              <w:t>/Data Protection Officer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reporting directly to the board and owners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Focused on provision of IT services to support involvement in all areas of the business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Full leadership of the IT team for the business, creating new roles and team structures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Support of all varying systems for the 41 businesses Inc. IT, Telephony and mobile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Implemented a project to provide Sage CRM to all branches 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Rolled-out </w:t>
            </w:r>
            <w:r w:rsidR="005401FF">
              <w:rPr>
                <w:rFonts w:ascii="Verdana" w:hAnsi="Verdana" w:cs="Times New Roman"/>
                <w:sz w:val="18"/>
                <w:szCs w:val="18"/>
              </w:rPr>
              <w:t>Microsoft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365 to all business units to replace current email and office </w:t>
            </w:r>
          </w:p>
          <w:p w:rsidR="00E234D1" w:rsidRDefault="00F362DB" w:rsidP="009A4C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60"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</w:t>
            </w:r>
            <w:r w:rsidR="00E234D1">
              <w:rPr>
                <w:rFonts w:ascii="Verdana" w:hAnsi="Verdana" w:cs="Times New Roman"/>
                <w:sz w:val="18"/>
                <w:szCs w:val="18"/>
              </w:rPr>
              <w:t>ackages</w:t>
            </w:r>
          </w:p>
          <w:p w:rsidR="00F362DB" w:rsidRPr="00F362DB" w:rsidRDefault="00F362DB" w:rsidP="00F362D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 w:rsidRPr="00F362DB">
              <w:rPr>
                <w:rFonts w:ascii="Verdana" w:hAnsi="Verdana" w:cs="Times New Roman"/>
                <w:sz w:val="18"/>
                <w:szCs w:val="18"/>
              </w:rPr>
              <w:t>Data governance and leadership of GDPR and data security compliance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bookmarkStart w:id="6" w:name="_GoBack"/>
            <w:bookmarkEnd w:id="6"/>
            <w:r>
              <w:rPr>
                <w:rFonts w:ascii="Verdana" w:hAnsi="Verdana" w:cs="Times New Roman"/>
                <w:sz w:val="18"/>
                <w:szCs w:val="18"/>
              </w:rPr>
              <w:t xml:space="preserve">Created an IT working party to test new ideas Inc. the use of Tablets for site audits and health and safety </w:t>
            </w:r>
          </w:p>
          <w:p w:rsidR="00E234D1" w:rsidRDefault="00E234D1" w:rsidP="009A4C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60"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training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Planned ongoing roll-out of all aged desktops and mobile devices, including laptops, mobiles &amp; tablets</w:t>
            </w:r>
          </w:p>
          <w:p w:rsidR="00E234D1" w:rsidRPr="00DB4949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DB4949">
              <w:rPr>
                <w:rFonts w:ascii="Verdana" w:hAnsi="Verdana"/>
                <w:sz w:val="18"/>
                <w:szCs w:val="18"/>
              </w:rPr>
              <w:t>Developed business cases and business benefit analysis for the adoption of emerging IT technologies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DB4949">
              <w:rPr>
                <w:rFonts w:ascii="Verdana" w:hAnsi="Verdana"/>
                <w:sz w:val="18"/>
                <w:szCs w:val="18"/>
              </w:rPr>
              <w:t>Established relationships with suppliers, leveraging vendor capabilities &amp; delivering value for money</w:t>
            </w:r>
          </w:p>
          <w:p w:rsidR="00E234D1" w:rsidRPr="00D26AA4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Creation of strategic plans to move the IT systems forward aligning with Head Office business plans</w:t>
            </w:r>
            <w:bookmarkEnd w:id="4"/>
            <w:bookmarkEnd w:id="5"/>
          </w:p>
        </w:tc>
      </w:tr>
    </w:tbl>
    <w:p w:rsidR="00E234D1" w:rsidRPr="00056B28" w:rsidRDefault="00E234D1" w:rsidP="00E234D1">
      <w:pPr>
        <w:jc w:val="both"/>
        <w:rPr>
          <w:rFonts w:ascii="Verdana" w:hAnsi="Verdana" w:cs="Times New Roman"/>
          <w:b/>
          <w:u w:val="single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E234D1" w:rsidRPr="0040388C" w:rsidTr="009A4C9A">
        <w:trPr>
          <w:cantSplit/>
        </w:trPr>
        <w:tc>
          <w:tcPr>
            <w:tcW w:w="2487" w:type="dxa"/>
            <w:shd w:val="clear" w:color="auto" w:fill="92CDDC"/>
            <w:vAlign w:val="center"/>
          </w:tcPr>
          <w:p w:rsidR="00E234D1" w:rsidRPr="003071A6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071A6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Aug 2013 to 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Dec 2013</w:t>
            </w:r>
          </w:p>
        </w:tc>
        <w:tc>
          <w:tcPr>
            <w:tcW w:w="7371" w:type="dxa"/>
            <w:shd w:val="clear" w:color="auto" w:fill="92CDDC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HEAD OF IT: </w:t>
            </w:r>
            <w:r w:rsidRPr="003E7B50">
              <w:rPr>
                <w:rFonts w:ascii="Verdana" w:hAnsi="Verdana" w:cs="Times New Roman"/>
                <w:b/>
                <w:bCs/>
                <w:sz w:val="18"/>
                <w:szCs w:val="18"/>
              </w:rPr>
              <w:t>Quantum Service Solutions</w:t>
            </w:r>
          </w:p>
        </w:tc>
      </w:tr>
      <w:tr w:rsidR="00E234D1" w:rsidRPr="0040388C" w:rsidTr="009A4C9A">
        <w:trPr>
          <w:cantSplit/>
          <w:trHeight w:val="2689"/>
        </w:trPr>
        <w:tc>
          <w:tcPr>
            <w:tcW w:w="9858" w:type="dxa"/>
            <w:gridSpan w:val="2"/>
          </w:tcPr>
          <w:p w:rsidR="00E234D1" w:rsidRPr="0040388C" w:rsidRDefault="00E234D1" w:rsidP="009A4C9A">
            <w:pPr>
              <w:overflowPunct w:val="0"/>
              <w:autoSpaceDE w:val="0"/>
              <w:autoSpaceDN w:val="0"/>
              <w:adjustRightInd w:val="0"/>
              <w:spacing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bookmarkStart w:id="7" w:name="OLE_LINK15"/>
          </w:p>
          <w:p w:rsidR="00E234D1" w:rsidRPr="00056B28" w:rsidRDefault="00E234D1" w:rsidP="009A4C9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056B28"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Responsible for all </w:t>
            </w:r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>aspects of IT leadership within a start-up business, delivering enhanced IT</w:t>
            </w:r>
          </w:p>
          <w:bookmarkEnd w:id="7"/>
          <w:p w:rsidR="00E234D1" w:rsidRPr="0040388C" w:rsidRDefault="00E234D1" w:rsidP="009A4C9A">
            <w:pPr>
              <w:overflowPunct w:val="0"/>
              <w:autoSpaceDE w:val="0"/>
              <w:autoSpaceDN w:val="0"/>
              <w:adjustRightInd w:val="0"/>
              <w:spacing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bookmarkStart w:id="8" w:name="OLE_LINK9"/>
            <w:bookmarkStart w:id="9" w:name="OLE_LINK10"/>
            <w:r>
              <w:rPr>
                <w:rFonts w:ascii="Verdana" w:hAnsi="Verdana" w:cs="Times New Roman"/>
                <w:sz w:val="18"/>
                <w:szCs w:val="18"/>
              </w:rPr>
              <w:t>Appointed as Head of IT to act as the senior IT advisor to the management team, delivering support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Focused on provision of IT services to support involvement in financial services, PPI &amp; FOREX sectors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Set-up, recruited and managed the IT team for the business, creating new roles and team structures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Developed a plan to provide in-house CRM solutions and support, underpinning business expansion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Planned the implementation of all desktops and mobile devices, including laptops, mobiles &amp; tablets</w:t>
            </w:r>
          </w:p>
          <w:p w:rsidR="00E234D1" w:rsidRPr="00DB4949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DB4949">
              <w:rPr>
                <w:rFonts w:ascii="Verdana" w:hAnsi="Verdana"/>
                <w:sz w:val="18"/>
                <w:szCs w:val="18"/>
              </w:rPr>
              <w:t>Developed business cases and business benefit analysis for the adoption of emerging IT technologies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DB4949">
              <w:rPr>
                <w:rFonts w:ascii="Verdana" w:hAnsi="Verdana"/>
                <w:sz w:val="18"/>
                <w:szCs w:val="18"/>
              </w:rPr>
              <w:t>Established relationships with suppliers, leveraging vendor capabilities &amp; delivering value for money</w:t>
            </w:r>
          </w:p>
          <w:p w:rsidR="00E234D1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Creation of social media presence to include LinkedIn and Facebook, discussions with 3</w:t>
            </w:r>
            <w:r w:rsidRPr="006D46D5">
              <w:rPr>
                <w:rFonts w:ascii="Verdana" w:hAnsi="Verdana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/>
                <w:sz w:val="18"/>
                <w:szCs w:val="18"/>
              </w:rPr>
              <w:t xml:space="preserve"> parties in </w:t>
            </w:r>
          </w:p>
          <w:p w:rsidR="00E234D1" w:rsidRPr="00DB4949" w:rsidRDefault="00E234D1" w:rsidP="009A4C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60" w:right="-874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regards to apps and website.</w:t>
            </w:r>
          </w:p>
          <w:p w:rsidR="00E234D1" w:rsidRPr="00B42CD2" w:rsidRDefault="00E234D1" w:rsidP="00E234D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80" w:lineRule="exact"/>
              <w:ind w:right="-874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 w:rsidRPr="00B42CD2">
              <w:rPr>
                <w:rFonts w:ascii="Verdana" w:hAnsi="Verdana" w:cs="Times New Roman"/>
                <w:sz w:val="18"/>
                <w:szCs w:val="18"/>
              </w:rPr>
              <w:t>Led deployment of a payroll system for the business (</w:t>
            </w:r>
            <w:proofErr w:type="spellStart"/>
            <w:r w:rsidRPr="00B42CD2">
              <w:rPr>
                <w:rFonts w:ascii="Verdana" w:hAnsi="Verdana" w:cs="Times New Roman"/>
                <w:sz w:val="18"/>
                <w:szCs w:val="18"/>
              </w:rPr>
              <w:t>Xero</w:t>
            </w:r>
            <w:proofErr w:type="spellEnd"/>
            <w:r w:rsidRPr="00B42CD2">
              <w:rPr>
                <w:rFonts w:ascii="Verdana" w:hAnsi="Verdana" w:cs="Times New Roman"/>
                <w:sz w:val="18"/>
                <w:szCs w:val="18"/>
              </w:rPr>
              <w:t>), as part of in-house migration of accounts</w:t>
            </w:r>
            <w:bookmarkEnd w:id="8"/>
            <w:bookmarkEnd w:id="9"/>
          </w:p>
        </w:tc>
      </w:tr>
    </w:tbl>
    <w:p w:rsidR="00E234D1" w:rsidRDefault="00E234D1" w:rsidP="00E234D1">
      <w:pPr>
        <w:jc w:val="both"/>
        <w:rPr>
          <w:rFonts w:ascii="Verdana" w:hAnsi="Verdana" w:cs="Times New Roman"/>
          <w:sz w:val="12"/>
          <w:szCs w:val="12"/>
        </w:rPr>
      </w:pPr>
    </w:p>
    <w:p w:rsidR="00E234D1" w:rsidRDefault="00E234D1" w:rsidP="00E234D1">
      <w:pPr>
        <w:jc w:val="both"/>
        <w:rPr>
          <w:rFonts w:ascii="Verdana" w:hAnsi="Verdana" w:cs="Times New Roman"/>
          <w:sz w:val="12"/>
          <w:szCs w:val="12"/>
        </w:rPr>
      </w:pPr>
    </w:p>
    <w:p w:rsidR="00E234D1" w:rsidRDefault="00E234D1" w:rsidP="00E234D1">
      <w:pPr>
        <w:jc w:val="both"/>
        <w:rPr>
          <w:rFonts w:ascii="Verdana" w:hAnsi="Verdana" w:cs="Times New Roman"/>
          <w:sz w:val="12"/>
          <w:szCs w:val="12"/>
        </w:rPr>
      </w:pPr>
    </w:p>
    <w:p w:rsidR="00E234D1" w:rsidRPr="0098053D" w:rsidRDefault="00E234D1" w:rsidP="00E234D1">
      <w:pPr>
        <w:jc w:val="both"/>
        <w:rPr>
          <w:rFonts w:ascii="Verdana" w:hAnsi="Verdana" w:cs="Times New Roman"/>
          <w:sz w:val="12"/>
          <w:szCs w:val="12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E234D1" w:rsidRPr="0040388C" w:rsidTr="009A4C9A">
        <w:trPr>
          <w:cantSplit/>
        </w:trPr>
        <w:tc>
          <w:tcPr>
            <w:tcW w:w="2487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Aug 2012 to Aug 2013</w:t>
            </w:r>
          </w:p>
        </w:tc>
        <w:tc>
          <w:tcPr>
            <w:tcW w:w="7371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E7B50">
              <w:rPr>
                <w:rFonts w:ascii="Verdana" w:hAnsi="Verdana" w:cs="Times New Roman"/>
                <w:b/>
                <w:bCs/>
                <w:sz w:val="18"/>
                <w:szCs w:val="18"/>
              </w:rPr>
              <w:t>IT MANAGER EMEA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3E7B50">
              <w:rPr>
                <w:rFonts w:ascii="Verdana" w:hAnsi="Verdana" w:cs="Times New Roman"/>
                <w:b/>
                <w:bCs/>
                <w:sz w:val="18"/>
                <w:szCs w:val="18"/>
              </w:rPr>
              <w:t>Atkore International</w:t>
            </w:r>
          </w:p>
        </w:tc>
      </w:tr>
      <w:tr w:rsidR="00E234D1" w:rsidRPr="0040388C" w:rsidTr="009A4C9A">
        <w:trPr>
          <w:cantSplit/>
          <w:trHeight w:val="2746"/>
        </w:trPr>
        <w:tc>
          <w:tcPr>
            <w:tcW w:w="9858" w:type="dxa"/>
            <w:gridSpan w:val="2"/>
          </w:tcPr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Pr="00056B28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056B28"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Responsible for </w:t>
            </w:r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>IT management with an electrical &amp; mechanical cable management provider</w:t>
            </w:r>
          </w:p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Appointed as IT Manager (EMEA), reporting directly to the Board of Directors and advising on IT / IS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Focused on provision of business-critical IT to various sites across Europe and Middle East locations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Part of the global IT team dealing with our US and APAC regions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Supported technologies and platforms including Windows XP, Vista, 7, 8, 2003, 2008 VMware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ESXi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, Linux, MySQL,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Sql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, Infor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Mapics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XA ERP and Salesforce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Mobile phone support setup and sourcing, including use of HTC, Blackberry and iPhone technologies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Process control and improvement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Full product life-cycle management, support from initial design including mock-up 3d models to full CAD design, production, sales and out of the door.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Project-led Nortel phone system to VoIP set-up, support &amp; upgrading, delivering improved communications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Content management setup/support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Created &amp; communicated Disaster Recovery (DR) policies and plans, including an offsite data centre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Led installation set-up &amp; configuration of Antivirus and Antispam software, including McAfee &amp; AVG</w:t>
            </w:r>
          </w:p>
          <w:p w:rsidR="00E234D1" w:rsidRPr="009D485B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Managed post-acquisition integration of new acquisitions into legacy infrastructure, migrating users</w:t>
            </w:r>
          </w:p>
        </w:tc>
      </w:tr>
      <w:tr w:rsidR="00E234D1" w:rsidRPr="0040388C" w:rsidTr="009A4C9A">
        <w:trPr>
          <w:cantSplit/>
        </w:trPr>
        <w:tc>
          <w:tcPr>
            <w:tcW w:w="2487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Dec 2010 to Aug 2012</w:t>
            </w:r>
          </w:p>
        </w:tc>
        <w:tc>
          <w:tcPr>
            <w:tcW w:w="7371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E7B50">
              <w:rPr>
                <w:rFonts w:ascii="Verdana" w:hAnsi="Verdana" w:cs="Times New Roman"/>
                <w:b/>
                <w:bCs/>
                <w:sz w:val="18"/>
                <w:szCs w:val="18"/>
              </w:rPr>
              <w:t>IT MANAGER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3E7B50">
              <w:rPr>
                <w:rFonts w:ascii="Verdana" w:hAnsi="Verdana" w:cs="Times New Roman"/>
                <w:b/>
                <w:bCs/>
                <w:sz w:val="18"/>
                <w:szCs w:val="18"/>
              </w:rPr>
              <w:t>NDC Consultants</w:t>
            </w:r>
          </w:p>
        </w:tc>
      </w:tr>
      <w:tr w:rsidR="00E234D1" w:rsidRPr="0040388C" w:rsidTr="009A4C9A">
        <w:trPr>
          <w:cantSplit/>
          <w:trHeight w:val="1563"/>
        </w:trPr>
        <w:tc>
          <w:tcPr>
            <w:tcW w:w="9858" w:type="dxa"/>
            <w:gridSpan w:val="2"/>
          </w:tcPr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Pr="00056B28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>Responsible as IT Manager within a provider of design / installation services and solutions</w:t>
            </w:r>
          </w:p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Appointed to IT role to oversee delivery of services to support transport, utility &amp; construction sectors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Provision of hands-on support across the entire infrastructure, including problem solving &amp; upgrades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Project-led the planning &amp; implementation of new infrastructure at Head Office, underpinning growth 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Full support for CAD, design and creation of FTN diagrams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Website updating, support of apps for out of office Tablet and phone users. </w:t>
            </w:r>
          </w:p>
          <w:p w:rsidR="00E234D1" w:rsidRPr="00D12F56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Delivery of mission-critical support, both onsite and remotely for offices in Worcester and Birkenhead</w:t>
            </w:r>
          </w:p>
        </w:tc>
      </w:tr>
    </w:tbl>
    <w:p w:rsidR="00E234D1" w:rsidRPr="0040388C" w:rsidRDefault="00E234D1" w:rsidP="00E234D1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E234D1" w:rsidRPr="0040388C" w:rsidTr="009A4C9A">
        <w:trPr>
          <w:cantSplit/>
        </w:trPr>
        <w:tc>
          <w:tcPr>
            <w:tcW w:w="2487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Jan 2010 to Dec 2010</w:t>
            </w:r>
          </w:p>
        </w:tc>
        <w:tc>
          <w:tcPr>
            <w:tcW w:w="7371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GROUP IT MANAGER: </w:t>
            </w:r>
            <w:r w:rsidRPr="00D668CB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The Business Fort </w:t>
            </w:r>
          </w:p>
        </w:tc>
      </w:tr>
      <w:tr w:rsidR="00E234D1" w:rsidRPr="0040388C" w:rsidTr="009A4C9A">
        <w:trPr>
          <w:cantSplit/>
          <w:trHeight w:val="2459"/>
        </w:trPr>
        <w:tc>
          <w:tcPr>
            <w:tcW w:w="9858" w:type="dxa"/>
            <w:gridSpan w:val="2"/>
          </w:tcPr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Pr="00056B28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056B28"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Responsible for </w:t>
            </w:r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>all aspects of IT leadership, including systems, infrastructure and support</w:t>
            </w:r>
          </w:p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Appointed as Group IT Manager for a group of 5 business units, reporting to the Board of Directors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Provision of mission-critical &amp; hands-on support across the entire infrastructure.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Leadership, management and motivation of IT support staff, including web and database resources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Full budgetary management responsibilities, including specification and procurement of IT products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Planned and implemented the move of head office Infrastructure from physical servers to a Virtualized environment, reducing costs long term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Utilised and supported technologies including Windows XP, Vista, 7, Exchange 2003, 2007 and 2010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Led the post-acquisition integration of newly-acquired businesses, migrating users onto infrastructure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Evaluation, deployment and management of new technology to streamline business process and show return on investment.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Design and delivery of new projects.</w:t>
            </w:r>
          </w:p>
          <w:p w:rsidR="00E234D1" w:rsidRPr="0082098F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Set-up &amp; implemented BlackBerry Enterprise Server (BES) and iPhone solutions, providing remote IT</w:t>
            </w:r>
          </w:p>
        </w:tc>
      </w:tr>
    </w:tbl>
    <w:p w:rsidR="00E234D1" w:rsidRPr="0040388C" w:rsidRDefault="00E234D1" w:rsidP="00E234D1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E234D1" w:rsidRPr="0040388C" w:rsidTr="009A4C9A">
        <w:trPr>
          <w:cantSplit/>
        </w:trPr>
        <w:tc>
          <w:tcPr>
            <w:tcW w:w="2487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Jan 2006 to Jan 2010</w:t>
            </w:r>
          </w:p>
        </w:tc>
        <w:tc>
          <w:tcPr>
            <w:tcW w:w="7371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D668CB">
              <w:rPr>
                <w:rFonts w:ascii="Verdana" w:hAnsi="Verdana" w:cs="Times New Roman"/>
                <w:b/>
                <w:bCs/>
                <w:sz w:val="18"/>
                <w:szCs w:val="18"/>
              </w:rPr>
              <w:t>SYSTEM/NETWORK SUPPORT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D668CB">
              <w:rPr>
                <w:rFonts w:ascii="Verdana" w:hAnsi="Verdana" w:cs="Times New Roman"/>
                <w:b/>
                <w:bCs/>
                <w:sz w:val="18"/>
                <w:szCs w:val="18"/>
              </w:rPr>
              <w:t>Observer Standard Newspapers</w:t>
            </w:r>
            <w:r w:rsidRPr="00D668CB">
              <w:rPr>
                <w:rFonts w:ascii="Verdana" w:hAnsi="Verdana" w:cs="Times New Roman"/>
                <w:b/>
                <w:bCs/>
                <w:sz w:val="18"/>
                <w:szCs w:val="18"/>
              </w:rPr>
              <w:tab/>
            </w:r>
          </w:p>
        </w:tc>
      </w:tr>
      <w:tr w:rsidR="00E234D1" w:rsidRPr="0040388C" w:rsidTr="009A4C9A">
        <w:trPr>
          <w:cantSplit/>
          <w:trHeight w:val="1496"/>
        </w:trPr>
        <w:tc>
          <w:tcPr>
            <w:tcW w:w="9858" w:type="dxa"/>
            <w:gridSpan w:val="2"/>
          </w:tcPr>
          <w:p w:rsidR="00E234D1" w:rsidRPr="00056B28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i/>
                <w:sz w:val="18"/>
                <w:szCs w:val="18"/>
              </w:rPr>
            </w:pPr>
          </w:p>
          <w:p w:rsidR="00E234D1" w:rsidRPr="0089613F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056B28"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Responsible for </w:t>
            </w:r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>delivery of mission-critical systems &amp; network infrastructure for 250+ users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Effective management of the full infrastructure lifecycle, from testing through the retirement of IT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Deputised for the IT manager, leading, mentoring and supporting junior team members &amp; IT staff</w:t>
            </w: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Supported production systems, including using Photoshop, Future Proof System, Quark and Adobe</w:t>
            </w:r>
          </w:p>
          <w:p w:rsidR="00E234D1" w:rsidRPr="001F07EA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Led design &amp; delivery of projects for new products, supporting new customer’s hardware upgrades</w:t>
            </w:r>
          </w:p>
        </w:tc>
      </w:tr>
    </w:tbl>
    <w:p w:rsidR="00E234D1" w:rsidRPr="0040388C" w:rsidRDefault="00E234D1" w:rsidP="00E234D1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E234D1" w:rsidRPr="0040388C" w:rsidTr="009A4C9A">
        <w:trPr>
          <w:cantSplit/>
        </w:trPr>
        <w:tc>
          <w:tcPr>
            <w:tcW w:w="2487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40388C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Jan 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2004 to Jan 2006</w:t>
            </w:r>
          </w:p>
        </w:tc>
        <w:tc>
          <w:tcPr>
            <w:tcW w:w="7371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IT</w:t>
            </w:r>
            <w:r w:rsidRPr="00E63729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SUPPORT TECHNICIAN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E63729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King Edward </w:t>
            </w:r>
            <w:proofErr w:type="spellStart"/>
            <w:r w:rsidRPr="00E63729">
              <w:rPr>
                <w:rFonts w:ascii="Verdana" w:hAnsi="Verdana" w:cs="Times New Roman"/>
                <w:b/>
                <w:bCs/>
                <w:sz w:val="18"/>
                <w:szCs w:val="18"/>
              </w:rPr>
              <w:t>Camphill</w:t>
            </w:r>
            <w:proofErr w:type="spellEnd"/>
            <w:r w:rsidRPr="00E63729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School For Boys</w:t>
            </w:r>
          </w:p>
        </w:tc>
      </w:tr>
      <w:tr w:rsidR="00E234D1" w:rsidRPr="0040388C" w:rsidTr="009A4C9A">
        <w:trPr>
          <w:cantSplit/>
          <w:trHeight w:val="1024"/>
        </w:trPr>
        <w:tc>
          <w:tcPr>
            <w:tcW w:w="9858" w:type="dxa"/>
            <w:gridSpan w:val="2"/>
          </w:tcPr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Pr="00056B28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056B28"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Responsible for </w:t>
            </w:r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>all aspects of IT systems management &amp; network across 5 primary schools</w:t>
            </w:r>
          </w:p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Provision of complete support of the Curriculum and MIS / Accounts, delivering enhanced IT services</w:t>
            </w:r>
          </w:p>
          <w:p w:rsidR="00E234D1" w:rsidRPr="001F07EA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sz w:val="18"/>
                <w:szCs w:val="18"/>
              </w:rPr>
            </w:pPr>
            <w:r w:rsidRPr="001F07EA">
              <w:rPr>
                <w:rFonts w:ascii="Verdana" w:hAnsi="Verdana" w:cs="Times New Roman"/>
                <w:sz w:val="18"/>
                <w:szCs w:val="18"/>
              </w:rPr>
              <w:t>Supported technologies and platforms including Windows 95 to XP workstations and Citrix Servers</w:t>
            </w:r>
          </w:p>
        </w:tc>
      </w:tr>
    </w:tbl>
    <w:p w:rsidR="00E234D1" w:rsidRDefault="00E234D1" w:rsidP="00E234D1">
      <w:pPr>
        <w:jc w:val="both"/>
        <w:rPr>
          <w:rFonts w:ascii="Verdana" w:hAnsi="Verdana" w:cs="Times New Roman"/>
          <w:sz w:val="18"/>
          <w:szCs w:val="18"/>
        </w:rPr>
      </w:pPr>
    </w:p>
    <w:p w:rsidR="00E234D1" w:rsidRPr="0040388C" w:rsidRDefault="00E234D1" w:rsidP="00E234D1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E234D1" w:rsidRPr="0040388C" w:rsidTr="009A4C9A">
        <w:trPr>
          <w:cantSplit/>
        </w:trPr>
        <w:tc>
          <w:tcPr>
            <w:tcW w:w="2487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Nov 2001 to Dec 2003</w:t>
            </w:r>
          </w:p>
        </w:tc>
        <w:tc>
          <w:tcPr>
            <w:tcW w:w="7371" w:type="dxa"/>
            <w:shd w:val="clear" w:color="auto" w:fill="B6DDE8"/>
            <w:vAlign w:val="center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E63729">
              <w:rPr>
                <w:rFonts w:ascii="Verdana" w:hAnsi="Verdana" w:cs="Times New Roman"/>
                <w:b/>
                <w:bCs/>
                <w:sz w:val="18"/>
                <w:szCs w:val="18"/>
              </w:rPr>
              <w:t>FIELD SERVICE ENGINEER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E63729">
              <w:rPr>
                <w:rFonts w:ascii="Verdana" w:hAnsi="Verdana" w:cs="Times New Roman"/>
                <w:b/>
                <w:bCs/>
                <w:sz w:val="18"/>
                <w:szCs w:val="18"/>
              </w:rPr>
              <w:t>Quiss</w:t>
            </w:r>
            <w:proofErr w:type="spellEnd"/>
            <w:r w:rsidRPr="00E63729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Technology</w:t>
            </w:r>
          </w:p>
        </w:tc>
      </w:tr>
      <w:tr w:rsidR="00E234D1" w:rsidRPr="0040388C" w:rsidTr="009A4C9A">
        <w:trPr>
          <w:cantSplit/>
          <w:trHeight w:val="1582"/>
        </w:trPr>
        <w:tc>
          <w:tcPr>
            <w:tcW w:w="9858" w:type="dxa"/>
            <w:gridSpan w:val="2"/>
          </w:tcPr>
          <w:p w:rsidR="00E234D1" w:rsidRPr="0040388C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</w:p>
          <w:p w:rsidR="00E234D1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056B28">
              <w:rPr>
                <w:rFonts w:ascii="Verdana" w:hAnsi="Verdana" w:cs="Times New Roman"/>
                <w:b/>
                <w:i/>
                <w:sz w:val="18"/>
                <w:szCs w:val="18"/>
              </w:rPr>
              <w:t xml:space="preserve">Responsible for </w:t>
            </w:r>
            <w:r>
              <w:rPr>
                <w:rFonts w:ascii="Verdana" w:hAnsi="Verdana" w:cs="Times New Roman"/>
                <w:b/>
                <w:i/>
                <w:sz w:val="18"/>
                <w:szCs w:val="18"/>
              </w:rPr>
              <w:t>provision of top-level support for a portfolio of hardware, software &amp; networks</w:t>
            </w:r>
          </w:p>
          <w:p w:rsidR="00E234D1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</w:p>
          <w:p w:rsidR="00E234D1" w:rsidRDefault="00E234D1" w:rsidP="009A4C9A">
            <w:pPr>
              <w:pStyle w:val="WMSearchTable"/>
              <w:overflowPunct w:val="0"/>
              <w:autoSpaceDE w:val="0"/>
              <w:autoSpaceDN w:val="0"/>
              <w:adjustRightInd w:val="0"/>
              <w:spacing w:before="0" w:line="40" w:lineRule="exact"/>
              <w:ind w:right="-873"/>
              <w:textAlignment w:val="baseline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</w:p>
          <w:p w:rsidR="00E234D1" w:rsidRPr="009B3B8C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Client-facing role, working with clients to gather solutions requirements and improve their systems</w:t>
            </w:r>
          </w:p>
          <w:p w:rsidR="00E234D1" w:rsidRPr="00B9337B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Provision of complete retail support for Holland &amp; Barrett / GNC Health Foods, supporting retail IT</w:t>
            </w:r>
          </w:p>
          <w:p w:rsidR="00E234D1" w:rsidRPr="00B9337B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Supported MoD sector clients, securely working with Royal Air Force, Navy Bases and military sites</w:t>
            </w:r>
          </w:p>
          <w:p w:rsidR="00E234D1" w:rsidRPr="00C77723" w:rsidRDefault="00E234D1" w:rsidP="00E234D1">
            <w:pPr>
              <w:pStyle w:val="WMSearchTable"/>
              <w:numPr>
                <w:ilvl w:val="0"/>
                <w:numId w:val="7"/>
              </w:numPr>
              <w:spacing w:before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Project-led the delivery of field service support and troubleshooting for number of legal sector clients</w:t>
            </w:r>
          </w:p>
        </w:tc>
      </w:tr>
    </w:tbl>
    <w:p w:rsidR="00E234D1" w:rsidRPr="0040388C" w:rsidRDefault="00E234D1" w:rsidP="00E234D1">
      <w:pPr>
        <w:spacing w:line="120" w:lineRule="auto"/>
        <w:jc w:val="both"/>
        <w:rPr>
          <w:rFonts w:ascii="Verdana" w:hAnsi="Verdana" w:cs="Times New Roman"/>
          <w:b/>
          <w:sz w:val="18"/>
          <w:szCs w:val="18"/>
        </w:rPr>
      </w:pPr>
    </w:p>
    <w:bookmarkEnd w:id="0"/>
    <w:bookmarkEnd w:id="1"/>
    <w:p w:rsidR="00E234D1" w:rsidRPr="00056B28" w:rsidRDefault="00E234D1" w:rsidP="00E234D1">
      <w:pPr>
        <w:spacing w:after="40"/>
        <w:jc w:val="both"/>
        <w:rPr>
          <w:rFonts w:ascii="Verdana" w:hAnsi="Verdana" w:cs="Times New Roman"/>
          <w:b/>
          <w:u w:val="single"/>
        </w:rPr>
      </w:pPr>
      <w:r w:rsidRPr="00056B28">
        <w:rPr>
          <w:rFonts w:ascii="Verdana" w:hAnsi="Verdana" w:cs="Times New Roman"/>
          <w:b/>
          <w:u w:val="single"/>
        </w:rPr>
        <w:t>Technical Skills</w:t>
      </w: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6"/>
        <w:gridCol w:w="4984"/>
        <w:gridCol w:w="4638"/>
      </w:tblGrid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Business Architecture, Infrastructure &amp; Applications</w:t>
            </w:r>
          </w:p>
        </w:tc>
        <w:tc>
          <w:tcPr>
            <w:tcW w:w="463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IT Networks, LANs, WANs, Remote Access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194937">
              <w:rPr>
                <w:rFonts w:ascii="Verdana" w:hAnsi="Verdana" w:cs="Times New Roman"/>
                <w:bCs/>
                <w:sz w:val="18"/>
                <w:szCs w:val="18"/>
              </w:rPr>
              <w:t>Windows NT4, 2000, XP, 2003, Vista, 7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, 8</w:t>
            </w:r>
            <w:r w:rsidRPr="00194937">
              <w:rPr>
                <w:rFonts w:ascii="Verdana" w:hAnsi="Verdana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463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MS</w:t>
            </w:r>
            <w:r w:rsidRPr="00194937">
              <w:rPr>
                <w:rFonts w:ascii="Verdana" w:hAnsi="Verdana" w:cs="Times New Roman"/>
                <w:bCs/>
                <w:sz w:val="18"/>
                <w:szCs w:val="18"/>
              </w:rPr>
              <w:t>Office 2000, XP, 2003, 2007,2010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, 2013/365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194937">
              <w:rPr>
                <w:rFonts w:ascii="Verdana" w:hAnsi="Verdana" w:cs="Times New Roman"/>
                <w:bCs/>
                <w:sz w:val="18"/>
                <w:szCs w:val="18"/>
              </w:rPr>
              <w:t xml:space="preserve">Server NT4, 2000, 2003, 2008 </w:t>
            </w:r>
            <w:proofErr w:type="spellStart"/>
            <w:r w:rsidRPr="00194937">
              <w:rPr>
                <w:rFonts w:ascii="Verdana" w:hAnsi="Verdana" w:cs="Times New Roman"/>
                <w:bCs/>
                <w:sz w:val="18"/>
                <w:szCs w:val="18"/>
              </w:rPr>
              <w:t>inc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.</w:t>
            </w:r>
            <w:proofErr w:type="spellEnd"/>
            <w:r w:rsidRPr="00194937">
              <w:rPr>
                <w:rFonts w:ascii="Verdana" w:hAnsi="Verdana" w:cs="Times New Roman"/>
                <w:bCs/>
                <w:sz w:val="18"/>
                <w:szCs w:val="18"/>
              </w:rPr>
              <w:t xml:space="preserve"> R2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, 2011SBS</w:t>
            </w:r>
          </w:p>
        </w:tc>
        <w:tc>
          <w:tcPr>
            <w:tcW w:w="463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194937">
              <w:rPr>
                <w:rFonts w:ascii="Verdana" w:hAnsi="Verdana" w:cs="Times New Roman"/>
                <w:sz w:val="18"/>
                <w:szCs w:val="18"/>
              </w:rPr>
              <w:t xml:space="preserve">VMWare Server 2, </w:t>
            </w:r>
            <w:proofErr w:type="spellStart"/>
            <w:r w:rsidRPr="00194937">
              <w:rPr>
                <w:rFonts w:ascii="Verdana" w:hAnsi="Verdana" w:cs="Times New Roman"/>
                <w:sz w:val="18"/>
                <w:szCs w:val="18"/>
              </w:rPr>
              <w:t>ESX</w:t>
            </w:r>
            <w:r>
              <w:rPr>
                <w:rFonts w:ascii="Verdana" w:hAnsi="Verdana" w:cs="Times New Roman"/>
                <w:sz w:val="18"/>
                <w:szCs w:val="18"/>
              </w:rPr>
              <w:t>i</w:t>
            </w:r>
            <w:proofErr w:type="spellEnd"/>
            <w:r w:rsidRPr="00194937">
              <w:rPr>
                <w:rFonts w:ascii="Verdana" w:hAnsi="Verdana" w:cs="Times New Roman"/>
                <w:sz w:val="18"/>
                <w:szCs w:val="18"/>
              </w:rPr>
              <w:t>, Workstation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194937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06E85">
              <w:rPr>
                <w:rFonts w:ascii="Verdana" w:hAnsi="Verdana" w:cs="Times New Roman"/>
                <w:bCs/>
                <w:sz w:val="18"/>
                <w:szCs w:val="18"/>
              </w:rPr>
              <w:t>MS SQL 7/2005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, MySQL: Linux </w:t>
            </w:r>
            <w:proofErr w:type="spellStart"/>
            <w:r>
              <w:rPr>
                <w:rFonts w:ascii="Verdana" w:hAnsi="Verdana" w:cs="Times New Roman"/>
                <w:bCs/>
                <w:sz w:val="18"/>
                <w:szCs w:val="18"/>
              </w:rPr>
              <w:t>Redhat</w:t>
            </w:r>
            <w:proofErr w:type="spellEnd"/>
            <w:r>
              <w:rPr>
                <w:rFonts w:ascii="Verdana" w:hAnsi="Verdana" w:cs="Times New Roman"/>
                <w:bCs/>
                <w:sz w:val="18"/>
                <w:szCs w:val="18"/>
              </w:rPr>
              <w:t>/Ubuntu</w:t>
            </w:r>
          </w:p>
        </w:tc>
        <w:tc>
          <w:tcPr>
            <w:tcW w:w="4638" w:type="dxa"/>
          </w:tcPr>
          <w:p w:rsidR="00E234D1" w:rsidRPr="00194937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06E85">
              <w:rPr>
                <w:rFonts w:ascii="Verdana" w:hAnsi="Verdana" w:cs="Times New Roman"/>
                <w:bCs/>
                <w:sz w:val="18"/>
                <w:szCs w:val="18"/>
              </w:rPr>
              <w:t>Future Proof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, </w:t>
            </w:r>
            <w:r w:rsidRPr="00D144B3">
              <w:rPr>
                <w:rFonts w:ascii="Verdana" w:hAnsi="Verdana" w:cs="Times New Roman"/>
                <w:bCs/>
                <w:sz w:val="18"/>
                <w:szCs w:val="18"/>
              </w:rPr>
              <w:t>Max/Photoshop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, Acrobat Reader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906E85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Infor XA</w:t>
            </w:r>
            <w:r w:rsidRPr="006F340A">
              <w:rPr>
                <w:rFonts w:ascii="Verdana" w:hAnsi="Verdana" w:cs="Times New Roman"/>
                <w:bCs/>
                <w:sz w:val="18"/>
                <w:szCs w:val="18"/>
              </w:rPr>
              <w:t xml:space="preserve"> ERP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, Navision</w:t>
            </w:r>
            <w:r w:rsidRPr="006F340A">
              <w:rPr>
                <w:rFonts w:ascii="Verdana" w:hAnsi="Verdana" w:cs="Times New Roman"/>
                <w:bCs/>
                <w:sz w:val="18"/>
                <w:szCs w:val="18"/>
              </w:rPr>
              <w:t xml:space="preserve"> and Salesforce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/Sage CRM</w:t>
            </w:r>
          </w:p>
        </w:tc>
        <w:tc>
          <w:tcPr>
            <w:tcW w:w="4638" w:type="dxa"/>
          </w:tcPr>
          <w:p w:rsidR="00E234D1" w:rsidRPr="00D144B3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BlackBerry Enterprise Server (BES) &amp; iP</w:t>
            </w:r>
            <w:r w:rsidRPr="006F340A">
              <w:rPr>
                <w:rFonts w:ascii="Verdana" w:hAnsi="Verdana" w:cs="Times New Roman"/>
                <w:bCs/>
                <w:sz w:val="18"/>
                <w:szCs w:val="18"/>
              </w:rPr>
              <w:t>hones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906E85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Tablets, IPad, Google Nexus, Mac books</w:t>
            </w:r>
          </w:p>
        </w:tc>
        <w:tc>
          <w:tcPr>
            <w:tcW w:w="4638" w:type="dxa"/>
          </w:tcPr>
          <w:p w:rsidR="00E234D1" w:rsidRPr="00D144B3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F340A">
              <w:rPr>
                <w:rFonts w:ascii="Verdana" w:hAnsi="Verdana" w:cs="Times New Roman"/>
                <w:bCs/>
                <w:sz w:val="18"/>
                <w:szCs w:val="18"/>
              </w:rPr>
              <w:t>Avaya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, Panasonic, Nortel</w:t>
            </w:r>
            <w:r w:rsidRPr="006F340A">
              <w:rPr>
                <w:rFonts w:ascii="Verdana" w:hAnsi="Verdana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/ VOIP </w:t>
            </w:r>
            <w:r w:rsidRPr="006F340A">
              <w:rPr>
                <w:rFonts w:ascii="Verdana" w:hAnsi="Verdana" w:cs="Times New Roman"/>
                <w:bCs/>
                <w:sz w:val="18"/>
                <w:szCs w:val="18"/>
              </w:rPr>
              <w:t>Phone Systems</w:t>
            </w:r>
          </w:p>
        </w:tc>
      </w:tr>
    </w:tbl>
    <w:p w:rsidR="00E234D1" w:rsidRPr="0040388C" w:rsidRDefault="00E234D1" w:rsidP="00E234D1">
      <w:pPr>
        <w:spacing w:line="120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E234D1" w:rsidRPr="00056B28" w:rsidRDefault="00E234D1" w:rsidP="00E234D1">
      <w:pPr>
        <w:spacing w:after="40"/>
        <w:jc w:val="both"/>
        <w:rPr>
          <w:rFonts w:ascii="Verdana" w:hAnsi="Verdana" w:cs="Times New Roman"/>
          <w:b/>
          <w:u w:val="single"/>
        </w:rPr>
      </w:pPr>
      <w:r w:rsidRPr="00056B28">
        <w:rPr>
          <w:rFonts w:ascii="Verdana" w:hAnsi="Verdana" w:cs="Times New Roman"/>
          <w:b/>
          <w:u w:val="single"/>
        </w:rPr>
        <w:t>Professional Accreditation</w:t>
      </w: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6"/>
        <w:gridCol w:w="4984"/>
        <w:gridCol w:w="4638"/>
      </w:tblGrid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D144B3">
              <w:rPr>
                <w:rFonts w:ascii="Verdana" w:hAnsi="Verdana" w:cs="Times New Roman"/>
                <w:bCs/>
                <w:sz w:val="18"/>
                <w:szCs w:val="18"/>
              </w:rPr>
              <w:t>Microsoft Certified IT Professional</w:t>
            </w:r>
          </w:p>
        </w:tc>
        <w:tc>
          <w:tcPr>
            <w:tcW w:w="463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MCITP, MCDBA SQL 7, MCSE NT 4, 2000, 2003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D144B3">
              <w:rPr>
                <w:rFonts w:ascii="Verdana" w:hAnsi="Verdana" w:cs="Times New Roman"/>
                <w:bCs/>
                <w:sz w:val="18"/>
                <w:szCs w:val="18"/>
              </w:rPr>
              <w:t>Cisco Certified Network Associate</w:t>
            </w:r>
          </w:p>
        </w:tc>
        <w:tc>
          <w:tcPr>
            <w:tcW w:w="463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CCNA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  <w:bookmarkStart w:id="10" w:name="OLE_LINK1"/>
            <w:bookmarkStart w:id="11" w:name="OLE_LINK2"/>
          </w:p>
        </w:tc>
        <w:tc>
          <w:tcPr>
            <w:tcW w:w="4984" w:type="dxa"/>
          </w:tcPr>
          <w:p w:rsidR="00E234D1" w:rsidRPr="00D144B3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PRINCE2</w:t>
            </w:r>
          </w:p>
        </w:tc>
        <w:tc>
          <w:tcPr>
            <w:tcW w:w="4638" w:type="dxa"/>
          </w:tcPr>
          <w:p w:rsidR="00E234D1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PRINCE2 Currently Completing</w:t>
            </w:r>
          </w:p>
        </w:tc>
      </w:tr>
      <w:tr w:rsidR="00E234D1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D144B3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ITIL V3 Foundation</w:t>
            </w:r>
          </w:p>
        </w:tc>
        <w:tc>
          <w:tcPr>
            <w:tcW w:w="4638" w:type="dxa"/>
          </w:tcPr>
          <w:p w:rsidR="00E234D1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ITIL V3 Currently Completing</w:t>
            </w:r>
          </w:p>
        </w:tc>
      </w:tr>
      <w:bookmarkEnd w:id="10"/>
      <w:bookmarkEnd w:id="11"/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D144B3">
              <w:rPr>
                <w:rFonts w:ascii="Verdana" w:hAnsi="Verdana" w:cs="Times New Roman"/>
                <w:bCs/>
                <w:sz w:val="18"/>
                <w:szCs w:val="18"/>
              </w:rPr>
              <w:t xml:space="preserve">City &amp; Guilds </w:t>
            </w:r>
          </w:p>
          <w:p w:rsidR="00AF5DA4" w:rsidRDefault="00AF5DA4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4638" w:type="dxa"/>
          </w:tcPr>
          <w:p w:rsidR="00E234D1" w:rsidRPr="001F07EA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6"/>
                <w:szCs w:val="16"/>
              </w:rPr>
            </w:pPr>
            <w:bookmarkStart w:id="12" w:name="OLE_LINK11"/>
            <w:bookmarkStart w:id="13" w:name="OLE_LINK12"/>
            <w:r w:rsidRPr="001F07EA">
              <w:rPr>
                <w:rFonts w:ascii="Verdana" w:hAnsi="Verdana" w:cs="Times New Roman"/>
                <w:bCs/>
                <w:sz w:val="16"/>
                <w:szCs w:val="16"/>
              </w:rPr>
              <w:t>Inspection &amp; Testing of Electrical Equipment</w:t>
            </w:r>
          </w:p>
          <w:p w:rsidR="00E234D1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1F07EA">
              <w:rPr>
                <w:rFonts w:ascii="Verdana" w:hAnsi="Verdana" w:cs="Times New Roman"/>
                <w:bCs/>
                <w:sz w:val="16"/>
                <w:szCs w:val="16"/>
              </w:rPr>
              <w:t>Management of Electrical Equipment Maintenance</w:t>
            </w:r>
            <w:bookmarkEnd w:id="12"/>
            <w:bookmarkEnd w:id="13"/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D144B3" w:rsidRDefault="00AF5DA4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IBITGQ</w:t>
            </w:r>
          </w:p>
        </w:tc>
        <w:tc>
          <w:tcPr>
            <w:tcW w:w="4638" w:type="dxa"/>
          </w:tcPr>
          <w:p w:rsidR="00E234D1" w:rsidRPr="001F07EA" w:rsidRDefault="00AF5DA4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AF5DA4">
              <w:rPr>
                <w:rFonts w:ascii="Verdana" w:hAnsi="Verdana" w:cs="Times New Roman"/>
                <w:bCs/>
                <w:sz w:val="16"/>
                <w:szCs w:val="16"/>
              </w:rPr>
              <w:t>Certified EU General Data Protection Regulation (GDPR) Foundation</w:t>
            </w:r>
          </w:p>
        </w:tc>
      </w:tr>
    </w:tbl>
    <w:p w:rsidR="00E234D1" w:rsidRPr="00056B28" w:rsidRDefault="00E234D1" w:rsidP="00E234D1">
      <w:pPr>
        <w:spacing w:after="40"/>
        <w:jc w:val="both"/>
        <w:rPr>
          <w:rFonts w:ascii="Verdana" w:hAnsi="Verdana" w:cs="Times New Roman"/>
          <w:b/>
          <w:u w:val="single"/>
        </w:rPr>
      </w:pPr>
      <w:r w:rsidRPr="00056B28">
        <w:rPr>
          <w:rFonts w:ascii="Verdana" w:hAnsi="Verdana" w:cs="Times New Roman"/>
          <w:b/>
          <w:u w:val="single"/>
        </w:rPr>
        <w:t>Education &amp; Qualifications</w:t>
      </w: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6"/>
        <w:gridCol w:w="4984"/>
        <w:gridCol w:w="4638"/>
      </w:tblGrid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0D1015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0D1015">
              <w:rPr>
                <w:rFonts w:ascii="Verdana" w:hAnsi="Verdana" w:cs="Times New Roman"/>
                <w:bCs/>
                <w:sz w:val="18"/>
                <w:szCs w:val="18"/>
              </w:rPr>
              <w:t>Cadbury College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, </w:t>
            </w:r>
            <w:r w:rsidRPr="000D1015">
              <w:rPr>
                <w:rFonts w:ascii="Verdana" w:hAnsi="Verdana" w:cs="Times New Roman"/>
                <w:bCs/>
                <w:sz w:val="18"/>
                <w:szCs w:val="18"/>
              </w:rPr>
              <w:t>Birmingham</w:t>
            </w:r>
          </w:p>
        </w:tc>
        <w:tc>
          <w:tcPr>
            <w:tcW w:w="4638" w:type="dxa"/>
          </w:tcPr>
          <w:p w:rsidR="00E234D1" w:rsidRPr="000D1015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0D1015">
              <w:rPr>
                <w:rFonts w:ascii="Verdana" w:hAnsi="Verdana" w:cs="Times New Roman"/>
                <w:bCs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 GCE ‘</w:t>
            </w:r>
            <w:r w:rsidRPr="000D1015">
              <w:rPr>
                <w:rFonts w:ascii="Verdana" w:hAnsi="Verdana" w:cs="Times New Roman"/>
                <w:bCs/>
                <w:sz w:val="18"/>
                <w:szCs w:val="18"/>
              </w:rPr>
              <w:t>A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’-l</w:t>
            </w:r>
            <w:r w:rsidRPr="000D1015">
              <w:rPr>
                <w:rFonts w:ascii="Verdana" w:hAnsi="Verdana" w:cs="Times New Roman"/>
                <w:bCs/>
                <w:sz w:val="18"/>
                <w:szCs w:val="18"/>
              </w:rPr>
              <w:t>evels</w:t>
            </w:r>
          </w:p>
        </w:tc>
      </w:tr>
      <w:tr w:rsidR="00E234D1" w:rsidRPr="0040388C" w:rsidTr="009A4C9A">
        <w:trPr>
          <w:cantSplit/>
          <w:trHeight w:val="290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0D1015">
              <w:rPr>
                <w:rFonts w:ascii="Verdana" w:hAnsi="Verdana" w:cs="Times New Roman"/>
                <w:bCs/>
                <w:sz w:val="18"/>
                <w:szCs w:val="18"/>
              </w:rPr>
              <w:t>Ellesmere College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, </w:t>
            </w:r>
            <w:r w:rsidRPr="000D1015">
              <w:rPr>
                <w:rFonts w:ascii="Verdana" w:hAnsi="Verdana" w:cs="Times New Roman"/>
                <w:bCs/>
                <w:sz w:val="18"/>
                <w:szCs w:val="18"/>
              </w:rPr>
              <w:t>Shropshire</w:t>
            </w:r>
          </w:p>
        </w:tc>
        <w:tc>
          <w:tcPr>
            <w:tcW w:w="463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0D1015">
              <w:rPr>
                <w:rFonts w:ascii="Verdana" w:hAnsi="Verdana" w:cs="Times New Roman"/>
                <w:bCs/>
                <w:sz w:val="18"/>
                <w:szCs w:val="18"/>
              </w:rPr>
              <w:t>9 GCSE Passes</w:t>
            </w:r>
          </w:p>
        </w:tc>
      </w:tr>
    </w:tbl>
    <w:p w:rsidR="00E234D1" w:rsidRPr="00981278" w:rsidRDefault="00E234D1" w:rsidP="00E234D1">
      <w:pPr>
        <w:spacing w:line="120" w:lineRule="auto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:rsidR="00E234D1" w:rsidRPr="00056B28" w:rsidRDefault="00E234D1" w:rsidP="00E234D1">
      <w:pPr>
        <w:spacing w:after="40"/>
        <w:jc w:val="both"/>
        <w:rPr>
          <w:rFonts w:ascii="Verdana" w:hAnsi="Verdana" w:cs="Times New Roman"/>
          <w:b/>
        </w:rPr>
      </w:pPr>
      <w:r w:rsidRPr="00056B28">
        <w:rPr>
          <w:rFonts w:ascii="Verdana" w:hAnsi="Verdana" w:cs="Times New Roman"/>
          <w:b/>
          <w:u w:val="single"/>
        </w:rPr>
        <w:t>Personal Information</w:t>
      </w: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6"/>
        <w:gridCol w:w="4988"/>
        <w:gridCol w:w="4634"/>
      </w:tblGrid>
      <w:tr w:rsidR="00E234D1" w:rsidRPr="0040388C" w:rsidTr="009A4C9A">
        <w:trPr>
          <w:cantSplit/>
          <w:trHeight w:val="293"/>
        </w:trPr>
        <w:tc>
          <w:tcPr>
            <w:tcW w:w="236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988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>UK Citizen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  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 xml:space="preserve"> Full driving licence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   Flexible on location</w:t>
            </w:r>
            <w:r w:rsidRPr="0040388C">
              <w:rPr>
                <w:rFonts w:ascii="Verdana" w:hAnsi="Verdana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34" w:type="dxa"/>
          </w:tcPr>
          <w:p w:rsidR="00E234D1" w:rsidRPr="0040388C" w:rsidRDefault="00E234D1" w:rsidP="009A4C9A">
            <w:pPr>
              <w:pStyle w:val="WMSearchTable"/>
              <w:spacing w:before="0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Duke of Edinburgh Award - </w:t>
            </w:r>
            <w:r w:rsidRPr="00CF6BC2">
              <w:rPr>
                <w:rFonts w:ascii="Verdana" w:hAnsi="Verdana" w:cs="Times New Roman"/>
                <w:bCs/>
                <w:sz w:val="18"/>
                <w:szCs w:val="18"/>
              </w:rPr>
              <w:t>Silver &amp; Bronze</w:t>
            </w:r>
          </w:p>
        </w:tc>
      </w:tr>
    </w:tbl>
    <w:p w:rsidR="00E234D1" w:rsidRDefault="00E234D1" w:rsidP="00E234D1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F4314A" w:rsidRDefault="00F4314A"/>
    <w:sectPr w:rsidR="00F4314A" w:rsidSect="00E234D1">
      <w:headerReference w:type="default" r:id="rId8"/>
      <w:pgSz w:w="11906" w:h="16838"/>
      <w:pgMar w:top="340" w:right="1440" w:bottom="3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26" w:rsidRDefault="009F4426" w:rsidP="00E234D1">
      <w:r>
        <w:separator/>
      </w:r>
    </w:p>
  </w:endnote>
  <w:endnote w:type="continuationSeparator" w:id="0">
    <w:p w:rsidR="009F4426" w:rsidRDefault="009F4426" w:rsidP="00E2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26" w:rsidRDefault="009F4426" w:rsidP="00E234D1">
      <w:r>
        <w:separator/>
      </w:r>
    </w:p>
  </w:footnote>
  <w:footnote w:type="continuationSeparator" w:id="0">
    <w:p w:rsidR="009F4426" w:rsidRDefault="009F4426" w:rsidP="00E2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D1" w:rsidRDefault="00E234D1" w:rsidP="00E234D1">
    <w:pPr>
      <w:pStyle w:val="Header"/>
      <w:jc w:val="center"/>
    </w:pPr>
    <w:r w:rsidRPr="003E7B50">
      <w:rPr>
        <w:rFonts w:ascii="Verdana" w:hAnsi="Verdana"/>
        <w:b/>
        <w:sz w:val="36"/>
        <w:szCs w:val="36"/>
      </w:rPr>
      <w:t>Neil Williams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D03"/>
    <w:multiLevelType w:val="multilevel"/>
    <w:tmpl w:val="5F5E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92036"/>
    <w:multiLevelType w:val="hybridMultilevel"/>
    <w:tmpl w:val="EF0C5F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F5E3C"/>
    <w:multiLevelType w:val="multilevel"/>
    <w:tmpl w:val="E776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232A23"/>
    <w:multiLevelType w:val="multilevel"/>
    <w:tmpl w:val="54E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FE24DD"/>
    <w:multiLevelType w:val="multilevel"/>
    <w:tmpl w:val="BB00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0730E4"/>
    <w:multiLevelType w:val="multilevel"/>
    <w:tmpl w:val="B20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8C05FE"/>
    <w:multiLevelType w:val="multilevel"/>
    <w:tmpl w:val="19B4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D1"/>
    <w:rsid w:val="00015C81"/>
    <w:rsid w:val="00030582"/>
    <w:rsid w:val="0004352D"/>
    <w:rsid w:val="00043641"/>
    <w:rsid w:val="00050154"/>
    <w:rsid w:val="000921AD"/>
    <w:rsid w:val="000B5A86"/>
    <w:rsid w:val="000C70B4"/>
    <w:rsid w:val="000E37DF"/>
    <w:rsid w:val="000F0623"/>
    <w:rsid w:val="00114ECF"/>
    <w:rsid w:val="00124CE5"/>
    <w:rsid w:val="00137CDA"/>
    <w:rsid w:val="0015715E"/>
    <w:rsid w:val="00171716"/>
    <w:rsid w:val="0017533C"/>
    <w:rsid w:val="00186FE7"/>
    <w:rsid w:val="00191A2F"/>
    <w:rsid w:val="001A1281"/>
    <w:rsid w:val="001A2456"/>
    <w:rsid w:val="001B7A16"/>
    <w:rsid w:val="001C132A"/>
    <w:rsid w:val="001D4551"/>
    <w:rsid w:val="001F521F"/>
    <w:rsid w:val="00215123"/>
    <w:rsid w:val="00220CE6"/>
    <w:rsid w:val="00254012"/>
    <w:rsid w:val="00273958"/>
    <w:rsid w:val="00283E90"/>
    <w:rsid w:val="002D1012"/>
    <w:rsid w:val="002E705C"/>
    <w:rsid w:val="003121C4"/>
    <w:rsid w:val="003353CF"/>
    <w:rsid w:val="00336958"/>
    <w:rsid w:val="00394520"/>
    <w:rsid w:val="003A2841"/>
    <w:rsid w:val="003C59A2"/>
    <w:rsid w:val="003C7889"/>
    <w:rsid w:val="003D44E1"/>
    <w:rsid w:val="003E6E4C"/>
    <w:rsid w:val="003F1F32"/>
    <w:rsid w:val="00413E5E"/>
    <w:rsid w:val="0042226D"/>
    <w:rsid w:val="004234D4"/>
    <w:rsid w:val="00473870"/>
    <w:rsid w:val="00494AA4"/>
    <w:rsid w:val="00494C41"/>
    <w:rsid w:val="004A3B0D"/>
    <w:rsid w:val="004A60AB"/>
    <w:rsid w:val="004C3772"/>
    <w:rsid w:val="004C6EC3"/>
    <w:rsid w:val="004D17C1"/>
    <w:rsid w:val="00512A24"/>
    <w:rsid w:val="005224A2"/>
    <w:rsid w:val="00524ADD"/>
    <w:rsid w:val="00530832"/>
    <w:rsid w:val="0053166F"/>
    <w:rsid w:val="00536A0A"/>
    <w:rsid w:val="005401FF"/>
    <w:rsid w:val="00547B73"/>
    <w:rsid w:val="0058315B"/>
    <w:rsid w:val="0059416E"/>
    <w:rsid w:val="005943A2"/>
    <w:rsid w:val="005B70AA"/>
    <w:rsid w:val="005C23E7"/>
    <w:rsid w:val="005D21AA"/>
    <w:rsid w:val="00610135"/>
    <w:rsid w:val="00611FB3"/>
    <w:rsid w:val="006302A9"/>
    <w:rsid w:val="006906C9"/>
    <w:rsid w:val="006933E5"/>
    <w:rsid w:val="0069577B"/>
    <w:rsid w:val="00696383"/>
    <w:rsid w:val="006B00AD"/>
    <w:rsid w:val="006C037C"/>
    <w:rsid w:val="006D6AD1"/>
    <w:rsid w:val="006E5666"/>
    <w:rsid w:val="006E5970"/>
    <w:rsid w:val="006E76AE"/>
    <w:rsid w:val="006F394D"/>
    <w:rsid w:val="00706B90"/>
    <w:rsid w:val="00710F9E"/>
    <w:rsid w:val="0072644E"/>
    <w:rsid w:val="00730154"/>
    <w:rsid w:val="007452DD"/>
    <w:rsid w:val="007527B4"/>
    <w:rsid w:val="00753C0A"/>
    <w:rsid w:val="00766B44"/>
    <w:rsid w:val="00770871"/>
    <w:rsid w:val="007750EC"/>
    <w:rsid w:val="00794BDA"/>
    <w:rsid w:val="007B2832"/>
    <w:rsid w:val="007B6907"/>
    <w:rsid w:val="007C31CC"/>
    <w:rsid w:val="007C3C0F"/>
    <w:rsid w:val="007F4500"/>
    <w:rsid w:val="008036EF"/>
    <w:rsid w:val="0084080A"/>
    <w:rsid w:val="0085370D"/>
    <w:rsid w:val="00867504"/>
    <w:rsid w:val="0087646E"/>
    <w:rsid w:val="00887CAB"/>
    <w:rsid w:val="008A5820"/>
    <w:rsid w:val="009225F8"/>
    <w:rsid w:val="00922C2E"/>
    <w:rsid w:val="00924B41"/>
    <w:rsid w:val="00932D39"/>
    <w:rsid w:val="00946B9E"/>
    <w:rsid w:val="00947A9E"/>
    <w:rsid w:val="0095095B"/>
    <w:rsid w:val="009804F5"/>
    <w:rsid w:val="00983F53"/>
    <w:rsid w:val="009862B9"/>
    <w:rsid w:val="009D2BBB"/>
    <w:rsid w:val="009D542F"/>
    <w:rsid w:val="009E1553"/>
    <w:rsid w:val="009E6C64"/>
    <w:rsid w:val="009F3080"/>
    <w:rsid w:val="009F4426"/>
    <w:rsid w:val="009F5609"/>
    <w:rsid w:val="00A17958"/>
    <w:rsid w:val="00A611CB"/>
    <w:rsid w:val="00A84CE5"/>
    <w:rsid w:val="00AA0356"/>
    <w:rsid w:val="00AB423C"/>
    <w:rsid w:val="00AF5DA4"/>
    <w:rsid w:val="00B148C4"/>
    <w:rsid w:val="00B17B35"/>
    <w:rsid w:val="00B61280"/>
    <w:rsid w:val="00BA6AE9"/>
    <w:rsid w:val="00BB0323"/>
    <w:rsid w:val="00BE549D"/>
    <w:rsid w:val="00C1625E"/>
    <w:rsid w:val="00C20133"/>
    <w:rsid w:val="00C31528"/>
    <w:rsid w:val="00C33296"/>
    <w:rsid w:val="00C44B17"/>
    <w:rsid w:val="00C463B7"/>
    <w:rsid w:val="00C61248"/>
    <w:rsid w:val="00C71730"/>
    <w:rsid w:val="00C74EAA"/>
    <w:rsid w:val="00C866E9"/>
    <w:rsid w:val="00C96350"/>
    <w:rsid w:val="00CB70CC"/>
    <w:rsid w:val="00CB778D"/>
    <w:rsid w:val="00CC24EE"/>
    <w:rsid w:val="00CF3E34"/>
    <w:rsid w:val="00CF64BB"/>
    <w:rsid w:val="00D16A4E"/>
    <w:rsid w:val="00D62324"/>
    <w:rsid w:val="00D64AB1"/>
    <w:rsid w:val="00D7128E"/>
    <w:rsid w:val="00D71956"/>
    <w:rsid w:val="00D772BC"/>
    <w:rsid w:val="00D917F7"/>
    <w:rsid w:val="00D936AD"/>
    <w:rsid w:val="00DD6842"/>
    <w:rsid w:val="00DE5031"/>
    <w:rsid w:val="00DF7913"/>
    <w:rsid w:val="00E06330"/>
    <w:rsid w:val="00E07107"/>
    <w:rsid w:val="00E234D1"/>
    <w:rsid w:val="00E55D6E"/>
    <w:rsid w:val="00E71A3D"/>
    <w:rsid w:val="00E84CD6"/>
    <w:rsid w:val="00E92D16"/>
    <w:rsid w:val="00EB27D5"/>
    <w:rsid w:val="00EB6827"/>
    <w:rsid w:val="00EC3951"/>
    <w:rsid w:val="00EE07DD"/>
    <w:rsid w:val="00EF6AED"/>
    <w:rsid w:val="00F05642"/>
    <w:rsid w:val="00F06C66"/>
    <w:rsid w:val="00F12099"/>
    <w:rsid w:val="00F14441"/>
    <w:rsid w:val="00F36282"/>
    <w:rsid w:val="00F362DB"/>
    <w:rsid w:val="00F4314A"/>
    <w:rsid w:val="00F572D5"/>
    <w:rsid w:val="00F6038C"/>
    <w:rsid w:val="00F6290B"/>
    <w:rsid w:val="00F82F8C"/>
    <w:rsid w:val="00F865AF"/>
    <w:rsid w:val="00FA1D73"/>
    <w:rsid w:val="00FC0D0C"/>
    <w:rsid w:val="00FD2158"/>
    <w:rsid w:val="00FD5B6E"/>
    <w:rsid w:val="00FE19A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7E6B"/>
  <w15:chartTrackingRefBased/>
  <w15:docId w15:val="{9C687D54-884D-4831-A9B0-8F691E4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34D1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MSearchTable">
    <w:name w:val="WM Search Table"/>
    <w:basedOn w:val="Normal"/>
    <w:rsid w:val="00E234D1"/>
    <w:pPr>
      <w:spacing w:before="120" w:line="280" w:lineRule="exact"/>
    </w:pPr>
    <w:rPr>
      <w:rFonts w:eastAsia="Times New Roman"/>
    </w:rPr>
  </w:style>
  <w:style w:type="character" w:styleId="Hyperlink">
    <w:name w:val="Hyperlink"/>
    <w:rsid w:val="00E234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4D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3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4D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w@n2w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nwilliams</dc:creator>
  <cp:keywords/>
  <dc:description/>
  <cp:lastModifiedBy>IT Support</cp:lastModifiedBy>
  <cp:revision>3</cp:revision>
  <dcterms:created xsi:type="dcterms:W3CDTF">2017-03-03T14:04:00Z</dcterms:created>
  <dcterms:modified xsi:type="dcterms:W3CDTF">2017-04-07T10:39:00Z</dcterms:modified>
</cp:coreProperties>
</file>