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19"/>
        <w:gridCol w:w="5891"/>
      </w:tblGrid>
      <w:tr w:rsidR="009D1271" w:rsidTr="009D1271">
        <w:trPr>
          <w:trHeight w:val="345"/>
          <w:tblCellSpacing w:w="15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9D1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JON HEALY D.O.B 23/09/66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9D1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1271" w:rsidTr="009D1271">
        <w:trPr>
          <w:trHeight w:val="540"/>
          <w:tblCellSpacing w:w="15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4A1" w:rsidRDefault="00D924A1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church close </w:t>
            </w:r>
          </w:p>
          <w:p w:rsidR="00D924A1" w:rsidRDefault="00D924A1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Marske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sea,redcar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Cleveland</w:t>
            </w:r>
          </w:p>
          <w:p w:rsidR="009D1271" w:rsidRDefault="00D924A1">
            <w:pPr>
              <w:spacing w:after="24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TS11 7AW</w:t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5A0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MOB-07973839940</w:t>
            </w:r>
          </w:p>
        </w:tc>
      </w:tr>
      <w:tr w:rsidR="009D1271" w:rsidTr="009D1271">
        <w:trPr>
          <w:trHeight w:val="1005"/>
          <w:tblCellSpacing w:w="15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9D1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DRYWALL/</w:t>
            </w:r>
            <w:r w:rsidR="006D0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FIRE PROTECTION/ SITE MANAGER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9D12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1271" w:rsidTr="009D1271">
        <w:trPr>
          <w:trHeight w:val="2400"/>
          <w:tblCellSpacing w:w="15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9D1271">
            <w:pPr>
              <w:spacing w:after="24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EXPERIENCE: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9D1271">
            <w:pPr>
              <w:ind w:left="720"/>
            </w:pPr>
            <w:r>
              <w:rPr>
                <w:rFonts w:ascii="Symbol" w:hAnsi="Symbol" w:hint="eastAsia"/>
                <w:sz w:val="20"/>
                <w:szCs w:val="20"/>
              </w:rPr>
              <w:t>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Symbol" w:hAnsi="Symbol"/>
                <w:sz w:val="20"/>
                <w:szCs w:val="20"/>
              </w:rPr>
              <w:br/>
            </w:r>
            <w:r w:rsidR="00F95365">
              <w:rPr>
                <w:rFonts w:ascii="Times New Roman" w:hAnsi="Times New Roman" w:cs="Times New Roman"/>
                <w:sz w:val="20"/>
                <w:szCs w:val="20"/>
              </w:rPr>
              <w:t>More than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years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construction,dealing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every aspect from logistics to 17 years of fixing both ceilings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partitioning.I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have vast experience in all aspects of all drywall</w:t>
            </w:r>
            <w:r w:rsidR="003A6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009B">
              <w:rPr>
                <w:rFonts w:ascii="Times New Roman" w:hAnsi="Times New Roman" w:cs="Times New Roman"/>
                <w:sz w:val="20"/>
                <w:szCs w:val="20"/>
              </w:rPr>
              <w:t>systems.I</w:t>
            </w:r>
            <w:proofErr w:type="spellEnd"/>
            <w:r w:rsidR="005A009B">
              <w:rPr>
                <w:rFonts w:ascii="Times New Roman" w:hAnsi="Times New Roman" w:cs="Times New Roman"/>
                <w:sz w:val="20"/>
                <w:szCs w:val="20"/>
              </w:rPr>
              <w:t xml:space="preserve"> have spent the past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years as a site manager.</w:t>
            </w:r>
            <w:r w:rsidR="00351C5D">
              <w:rPr>
                <w:rFonts w:ascii="Times New Roman" w:hAnsi="Times New Roman" w:cs="Times New Roman"/>
                <w:sz w:val="20"/>
                <w:szCs w:val="20"/>
              </w:rPr>
              <w:t>/supervisor</w:t>
            </w:r>
            <w:r>
              <w:rPr>
                <w:rFonts w:hint="eastAsia"/>
              </w:rPr>
              <w:br/>
            </w:r>
            <w:r>
              <w:rPr>
                <w:rFonts w:ascii="Symbol" w:hAnsi="Symbol" w:hint="eastAsia"/>
                <w:sz w:val="20"/>
                <w:szCs w:val="20"/>
              </w:rPr>
              <w:t>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Experience in on-site construction management and everyday dealing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drawings,some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computer skills, </w:t>
            </w:r>
            <w:r>
              <w:rPr>
                <w:rFonts w:hint="eastAsia"/>
              </w:rPr>
              <w:br/>
            </w:r>
            <w:r>
              <w:rPr>
                <w:rFonts w:ascii="Symbol" w:hAnsi="Symbol" w:hint="eastAsia"/>
                <w:sz w:val="20"/>
                <w:szCs w:val="20"/>
              </w:rPr>
              <w:t>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 effectively with other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trades,liaising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well with main contractors and a very good man manager</w:t>
            </w:r>
          </w:p>
        </w:tc>
      </w:tr>
      <w:tr w:rsidR="009D1271" w:rsidTr="009D1271">
        <w:trPr>
          <w:trHeight w:val="5955"/>
          <w:tblCellSpacing w:w="15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9D1271">
            <w:pPr>
              <w:spacing w:after="24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EMPLOYMENT: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65" w:rsidRDefault="00F9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PB EDWARDS-2012-PRESENT</w:t>
            </w:r>
            <w:r w:rsidR="005A0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  <w:t>MANAGER</w:t>
            </w:r>
            <w:bookmarkStart w:id="0" w:name="_GoBack"/>
            <w:bookmarkEnd w:id="0"/>
            <w:r w:rsidR="009D12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 w:rsidR="009D12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 w:rsidR="009D1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5A009B">
              <w:rPr>
                <w:rFonts w:ascii="Times New Roman" w:hAnsi="Times New Roman" w:cs="Times New Roman"/>
                <w:sz w:val="20"/>
                <w:szCs w:val="20"/>
              </w:rPr>
              <w:t>Over the past 5</w:t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years with PB EDWARDS I have been working on residential projects across the south east of England.</w:t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br/>
              <w:t>Working on large housing developments at Stanmore place</w:t>
            </w:r>
            <w:proofErr w:type="gram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br/>
              <w:t>95 units from scratch to completion. For BERKELEY HOMES</w:t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125 units at Finsbury 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park,part</w:t>
            </w:r>
            <w:proofErr w:type="spell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private and part housing trust dealing with local council officers as part </w:t>
            </w:r>
            <w:r w:rsidR="00E939C4">
              <w:rPr>
                <w:rFonts w:ascii="Times New Roman" w:hAnsi="Times New Roman" w:cs="Times New Roman"/>
                <w:sz w:val="20"/>
                <w:szCs w:val="20"/>
              </w:rPr>
              <w:t xml:space="preserve">of the </w:t>
            </w:r>
            <w:proofErr w:type="spellStart"/>
            <w:r w:rsidR="00E939C4">
              <w:rPr>
                <w:rFonts w:ascii="Times New Roman" w:hAnsi="Times New Roman" w:cs="Times New Roman"/>
                <w:sz w:val="20"/>
                <w:szCs w:val="20"/>
              </w:rPr>
              <w:t>project,LOVELLS</w:t>
            </w:r>
            <w:proofErr w:type="spellEnd"/>
            <w:r w:rsidR="00E93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working on a high spec development in 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Putney,doing</w:t>
            </w:r>
            <w:proofErr w:type="spell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the dry lining/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metsec</w:t>
            </w:r>
            <w:proofErr w:type="spell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/stone facades/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screeding</w:t>
            </w:r>
            <w:proofErr w:type="spell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and taping and jointing and any plastering and rendering that is 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r w:rsidR="00351C5D">
              <w:rPr>
                <w:rFonts w:ascii="Times New Roman" w:hAnsi="Times New Roman" w:cs="Times New Roman"/>
                <w:sz w:val="20"/>
                <w:szCs w:val="20"/>
              </w:rPr>
              <w:t>.My</w:t>
            </w:r>
            <w:proofErr w:type="spellEnd"/>
            <w:r w:rsidR="00351C5D">
              <w:rPr>
                <w:rFonts w:ascii="Times New Roman" w:hAnsi="Times New Roman" w:cs="Times New Roman"/>
                <w:sz w:val="20"/>
                <w:szCs w:val="20"/>
              </w:rPr>
              <w:t xml:space="preserve"> responsibilities include ordering </w:t>
            </w:r>
            <w:proofErr w:type="spellStart"/>
            <w:r w:rsidR="00351C5D">
              <w:rPr>
                <w:rFonts w:ascii="Times New Roman" w:hAnsi="Times New Roman" w:cs="Times New Roman"/>
                <w:sz w:val="20"/>
                <w:szCs w:val="20"/>
              </w:rPr>
              <w:t>materials,arranging</w:t>
            </w:r>
            <w:proofErr w:type="spellEnd"/>
            <w:r w:rsidR="0035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1C5D">
              <w:rPr>
                <w:rFonts w:ascii="Times New Roman" w:hAnsi="Times New Roman" w:cs="Times New Roman"/>
                <w:sz w:val="20"/>
                <w:szCs w:val="20"/>
              </w:rPr>
              <w:t>labour,sequencing</w:t>
            </w:r>
            <w:proofErr w:type="spellEnd"/>
            <w:r w:rsidR="00351C5D">
              <w:rPr>
                <w:rFonts w:ascii="Times New Roman" w:hAnsi="Times New Roman" w:cs="Times New Roman"/>
                <w:sz w:val="20"/>
                <w:szCs w:val="20"/>
              </w:rPr>
              <w:t xml:space="preserve"> works </w:t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C5D">
              <w:rPr>
                <w:rFonts w:ascii="Times New Roman" w:hAnsi="Times New Roman" w:cs="Times New Roman"/>
                <w:sz w:val="20"/>
                <w:szCs w:val="20"/>
              </w:rPr>
              <w:t xml:space="preserve">.Liaising with main contractors on a regular </w:t>
            </w:r>
            <w:proofErr w:type="spellStart"/>
            <w:r w:rsidR="00351C5D">
              <w:rPr>
                <w:rFonts w:ascii="Times New Roman" w:hAnsi="Times New Roman" w:cs="Times New Roman"/>
                <w:sz w:val="20"/>
                <w:szCs w:val="20"/>
              </w:rPr>
              <w:t>basis.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have just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completesd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89 unit project which required</w:t>
            </w:r>
            <w:r w:rsidR="00F53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3164">
              <w:rPr>
                <w:rFonts w:ascii="Times New Roman" w:hAnsi="Times New Roman" w:cs="Times New Roman"/>
                <w:sz w:val="20"/>
                <w:szCs w:val="20"/>
              </w:rPr>
              <w:t>screeding</w:t>
            </w:r>
            <w:proofErr w:type="spellEnd"/>
            <w:r w:rsidR="00F5316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="00F53164">
              <w:rPr>
                <w:rFonts w:ascii="Times New Roman" w:hAnsi="Times New Roman" w:cs="Times New Roman"/>
                <w:sz w:val="20"/>
                <w:szCs w:val="20"/>
              </w:rPr>
              <w:t>partitioning,mf</w:t>
            </w:r>
            <w:proofErr w:type="spellEnd"/>
            <w:r w:rsidR="00F53164">
              <w:rPr>
                <w:rFonts w:ascii="Times New Roman" w:hAnsi="Times New Roman" w:cs="Times New Roman"/>
                <w:sz w:val="20"/>
                <w:szCs w:val="20"/>
              </w:rPr>
              <w:t xml:space="preserve"> ceiling and dot and dab works for </w:t>
            </w:r>
            <w:proofErr w:type="spellStart"/>
            <w:r w:rsidR="00F53164">
              <w:rPr>
                <w:rFonts w:ascii="Times New Roman" w:hAnsi="Times New Roman" w:cs="Times New Roman"/>
                <w:sz w:val="20"/>
                <w:szCs w:val="20"/>
              </w:rPr>
              <w:t>Mulalleys</w:t>
            </w:r>
            <w:proofErr w:type="spellEnd"/>
            <w:r w:rsidR="00F531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271" w:rsidRDefault="00F9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My current project is a 105 unit flats in Ickenham for Taylor Wimpey which is all the internal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partitions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,the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metsec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external works and some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screeding.Also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soffit insulation to basement areas.</w:t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D127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u w:val="single"/>
              </w:rPr>
              <w:t xml:space="preserve">　</w:t>
            </w:r>
            <w:r w:rsidR="009D12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  <w:t xml:space="preserve">BDL GROUP plc </w:t>
            </w:r>
            <w:r w:rsidR="009D12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 w:rsidR="009D12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t>05/2009-2012</w:t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D1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</w:t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D1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351C5D">
              <w:rPr>
                <w:rFonts w:ascii="Times New Roman" w:hAnsi="Times New Roman" w:cs="Times New Roman"/>
                <w:sz w:val="20"/>
                <w:szCs w:val="20"/>
              </w:rPr>
              <w:t>I worked over 2 and a half years</w:t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for BDL working on major projects such as 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Renzo,s</w:t>
            </w:r>
            <w:proofErr w:type="spell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Central St 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Giles,Bbc</w:t>
            </w:r>
            <w:proofErr w:type="spell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West One and working at 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Stratfords</w:t>
            </w:r>
            <w:proofErr w:type="spell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Olympic Village.</w:t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My duties over this period have include the overseeing of gangs of men in all aspects of 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drywall,checking</w:t>
            </w:r>
            <w:proofErr w:type="spell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the quality of work being 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installed,making</w:t>
            </w:r>
            <w:proofErr w:type="spell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sure materials are in place and that they have all the relevant 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drawings,paperwork</w:t>
            </w:r>
            <w:proofErr w:type="spell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.Dealing on a day to day basis with the main </w:t>
            </w:r>
            <w:proofErr w:type="spellStart"/>
            <w:r w:rsidR="009D1271">
              <w:rPr>
                <w:rFonts w:ascii="Times New Roman" w:hAnsi="Times New Roman" w:cs="Times New Roman"/>
                <w:sz w:val="20"/>
                <w:szCs w:val="20"/>
              </w:rPr>
              <w:t>contractor,architect</w:t>
            </w:r>
            <w:proofErr w:type="spellEnd"/>
            <w:r w:rsidR="009D1271">
              <w:rPr>
                <w:rFonts w:ascii="Times New Roman" w:hAnsi="Times New Roman" w:cs="Times New Roman"/>
                <w:sz w:val="20"/>
                <w:szCs w:val="20"/>
              </w:rPr>
              <w:t xml:space="preserve"> and fellow contractors. </w:t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D12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R&amp;S,DRIWALL LTD</w:t>
            </w:r>
            <w:r w:rsidR="009D12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 w:rsidR="009D12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="009D1271">
              <w:rPr>
                <w:rFonts w:ascii="Times New Roman" w:hAnsi="Times New Roman" w:cs="Times New Roman"/>
                <w:sz w:val="20"/>
                <w:szCs w:val="20"/>
              </w:rPr>
              <w:t>06/2005-</w:t>
            </w:r>
          </w:p>
          <w:p w:rsidR="009D1271" w:rsidRDefault="009D1271">
            <w:pPr>
              <w:ind w:left="2160"/>
            </w:pPr>
            <w:r>
              <w:rPr>
                <w:rFonts w:ascii="Symbol" w:hAnsi="Symbol" w:hint="eastAsia"/>
                <w:sz w:val="20"/>
                <w:szCs w:val="20"/>
              </w:rPr>
              <w:t>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Supervisor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Responsible for everyday running of site dealing with the needs of the fixers/tapers jointers Ordering of materials when needed</w:t>
            </w:r>
            <w:r>
              <w:rPr>
                <w:rFonts w:hint="eastAsia"/>
              </w:rPr>
              <w:br/>
            </w:r>
            <w:r>
              <w:rPr>
                <w:rFonts w:ascii="Symbol" w:hAnsi="Symbol" w:hint="eastAsia"/>
                <w:sz w:val="20"/>
                <w:szCs w:val="20"/>
              </w:rPr>
              <w:t>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Schedule, monitor and inspect all work from start to handover.</w:t>
            </w:r>
            <w:r>
              <w:rPr>
                <w:rFonts w:hint="eastAsia"/>
              </w:rPr>
              <w:br/>
            </w:r>
            <w:r>
              <w:rPr>
                <w:rFonts w:ascii="Symbol" w:hAnsi="Symbol" w:hint="eastAsia"/>
                <w:sz w:val="20"/>
                <w:szCs w:val="20"/>
              </w:rPr>
              <w:t>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 up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drawings,issue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the workforce. Some pricing of smaller jobs on site where QS needs assistance.</w:t>
            </w:r>
          </w:p>
          <w:p w:rsidR="009D1271" w:rsidRDefault="009D1271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DRYWALL FIXER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1990-2005.</w:t>
            </w:r>
          </w:p>
          <w:p w:rsidR="009D1271" w:rsidRDefault="009D1271">
            <w:pPr>
              <w:ind w:left="1440"/>
            </w:pPr>
            <w:r>
              <w:rPr>
                <w:rFonts w:ascii="Symbol" w:hAnsi="Symbol" w:hint="eastAsia"/>
                <w:sz w:val="20"/>
                <w:szCs w:val="20"/>
              </w:rPr>
              <w:t>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Spent these 15 years working for various companies:-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Faithdean,BDL,Baris,W.A.Browne,Quads,Celtic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,. All aspects from ceilings to partitions/shell and core were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undertaken.Any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setting out was always taken on as part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job.Some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de-mountable experience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Responsible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scheduling, monitoring and inspecting all work from start to finish.</w:t>
            </w:r>
          </w:p>
          <w:p w:rsidR="009D1271" w:rsidRDefault="009D1271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W.A.BROWNE LTD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1986-1989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LABOURING-LOGISTICS MANAGER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Symbol" w:hAnsi="Symbol" w:hint="eastAsia"/>
                <w:sz w:val="20"/>
                <w:szCs w:val="20"/>
              </w:rPr>
              <w:t>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Started in construction as a logistics manager which gave me a good insight into materials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logistics.I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 responsible for a group of labourers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everyday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needs. </w:t>
            </w:r>
          </w:p>
        </w:tc>
      </w:tr>
      <w:tr w:rsidR="009D1271" w:rsidTr="009D1271">
        <w:trPr>
          <w:trHeight w:val="4320"/>
          <w:tblCellSpacing w:w="15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9D1271">
            <w:pPr>
              <w:spacing w:after="24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EDUCATION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QUALIFICATIONS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9D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Education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 Peters comprehensive,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Middlesbrough 1977-1982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CSE grade 2:-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Maths,Physics,English,History,Geography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 Marys sixth form college.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Middlesbrough 1983 -1984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Symbol" w:hAnsi="Symbol" w:hint="eastAsia"/>
                <w:sz w:val="20"/>
                <w:szCs w:val="20"/>
              </w:rPr>
              <w:t>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GCSE grade C:-Maths,Physics,Geography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Qualifications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19/01/2009-NVQ3-Construction Site Supervisor in</w:t>
            </w:r>
            <w:r>
              <w:rPr>
                <w:rFonts w:hint="eastAsia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Supervision-Building and Civil Engineering Feb-2009-CSCS Gold Card </w:t>
            </w:r>
            <w:r w:rsidR="003A6CA5">
              <w:rPr>
                <w:rFonts w:ascii="Times New Roman" w:hAnsi="Times New Roman" w:cs="Times New Roman"/>
                <w:sz w:val="20"/>
                <w:szCs w:val="20"/>
              </w:rPr>
              <w:t xml:space="preserve">ends </w:t>
            </w:r>
            <w:proofErr w:type="spellStart"/>
            <w:r w:rsidR="003A6CA5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proofErr w:type="spellEnd"/>
            <w:r w:rsidR="003A6CA5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D1271" w:rsidRDefault="009D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Smsts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–ends 17.07.17</w:t>
            </w:r>
          </w:p>
          <w:p w:rsidR="009D1271" w:rsidRDefault="009D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ends 31.07.18</w:t>
            </w:r>
          </w:p>
          <w:p w:rsidR="009D1271" w:rsidRDefault="009D1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Emergency 1</w:t>
            </w:r>
            <w:r w:rsidRPr="009D12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aid –ends 09.07.18</w:t>
            </w:r>
          </w:p>
          <w:p w:rsidR="009D1271" w:rsidRDefault="009D1271"/>
        </w:tc>
      </w:tr>
      <w:tr w:rsidR="009D1271" w:rsidTr="009D1271">
        <w:trPr>
          <w:trHeight w:val="3045"/>
          <w:tblCellSpacing w:w="15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9D1271">
            <w:pPr>
              <w:spacing w:after="24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INTERESTS /OTHERS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271" w:rsidRDefault="009D1271">
            <w:pPr>
              <w:ind w:left="720"/>
            </w:pPr>
            <w:r>
              <w:rPr>
                <w:rFonts w:ascii="Symbol" w:hAnsi="Symbol" w:hint="eastAsia"/>
                <w:sz w:val="20"/>
                <w:szCs w:val="20"/>
              </w:rPr>
              <w:t>·</w:t>
            </w:r>
            <w:r>
              <w:rPr>
                <w:rFonts w:ascii="Symbol" w:hAnsi="Symbol"/>
                <w:sz w:val="20"/>
                <w:szCs w:val="20"/>
              </w:rPr>
              <w:t></w:t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Symbol" w:hAnsi="Symbol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Full clean driving licence Non-smoker Avid football fan and enjoy most team sports</w:t>
            </w:r>
            <w:r>
              <w:rPr>
                <w:rFonts w:hint="eastAsia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Looking for a new challenge and a new start where my roots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are,back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Teesside is now the right move for me and my family.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Egis Andriusis -site manager PB Edwards-07919 923253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Ray Ward-Project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Director.BDL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Group-07976397996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PAUL CHAMBERS -CONTRACTS MANAGER FOR SWEENEYS SCREEEDING AND DRYLINING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-07411 142000</w:t>
            </w:r>
          </w:p>
        </w:tc>
      </w:tr>
    </w:tbl>
    <w:p w:rsidR="00130167" w:rsidRDefault="00130167"/>
    <w:sectPr w:rsidR="00130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71"/>
    <w:rsid w:val="00130167"/>
    <w:rsid w:val="00351C5D"/>
    <w:rsid w:val="003A6CA5"/>
    <w:rsid w:val="005A009B"/>
    <w:rsid w:val="005B1E7F"/>
    <w:rsid w:val="006D038D"/>
    <w:rsid w:val="009D1271"/>
    <w:rsid w:val="00D924A1"/>
    <w:rsid w:val="00E939C4"/>
    <w:rsid w:val="00F53164"/>
    <w:rsid w:val="00F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B9B5D-9CF0-4B15-8762-B5B3F41B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271"/>
    <w:pPr>
      <w:spacing w:after="0" w:line="240" w:lineRule="auto"/>
    </w:pPr>
    <w:rPr>
      <w:rFonts w:ascii="Gulim" w:eastAsia="Gulim" w:hAnsi="Gulim" w:cs="Gulim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A1"/>
    <w:rPr>
      <w:rFonts w:ascii="Segoe UI" w:eastAsia="Gulim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Healy</dc:creator>
  <cp:keywords/>
  <dc:description/>
  <cp:lastModifiedBy>Jon Healy</cp:lastModifiedBy>
  <cp:revision>2</cp:revision>
  <cp:lastPrinted>2017-01-16T09:30:00Z</cp:lastPrinted>
  <dcterms:created xsi:type="dcterms:W3CDTF">2017-06-15T16:33:00Z</dcterms:created>
  <dcterms:modified xsi:type="dcterms:W3CDTF">2017-06-15T16:33:00Z</dcterms:modified>
</cp:coreProperties>
</file>