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05B25" w14:textId="6EB1DDFD" w:rsidR="009B2D6B" w:rsidRPr="000454FA" w:rsidRDefault="002206E4" w:rsidP="009B2D6B">
      <w:pPr>
        <w:jc w:val="center"/>
        <w:rPr>
          <w:rFonts w:eastAsia="TimesNewRoman"/>
          <w:sz w:val="24"/>
          <w:szCs w:val="24"/>
        </w:rPr>
      </w:pPr>
      <w:r w:rsidRPr="000454FA">
        <w:rPr>
          <w:rFonts w:eastAsia="TimesNewRoman"/>
          <w:b/>
          <w:bCs/>
          <w:sz w:val="24"/>
          <w:szCs w:val="24"/>
        </w:rPr>
        <w:t xml:space="preserve">Abhishek </w:t>
      </w:r>
      <w:proofErr w:type="spellStart"/>
      <w:r w:rsidRPr="000454FA">
        <w:rPr>
          <w:rFonts w:eastAsia="TimesNewRoman"/>
          <w:b/>
          <w:bCs/>
          <w:sz w:val="24"/>
          <w:szCs w:val="24"/>
        </w:rPr>
        <w:t>Gullapur</w:t>
      </w:r>
      <w:proofErr w:type="spellEnd"/>
      <w:r w:rsidRPr="000454FA">
        <w:rPr>
          <w:rFonts w:eastAsia="TimesNewRoman"/>
          <w:b/>
          <w:bCs/>
          <w:sz w:val="24"/>
          <w:szCs w:val="24"/>
        </w:rPr>
        <w:t xml:space="preserve"> </w:t>
      </w:r>
      <w:proofErr w:type="spellStart"/>
      <w:r w:rsidRPr="000454FA">
        <w:rPr>
          <w:rFonts w:eastAsia="TimesNewRoman"/>
          <w:b/>
          <w:bCs/>
          <w:sz w:val="24"/>
          <w:szCs w:val="24"/>
        </w:rPr>
        <w:t>Jayappa</w:t>
      </w:r>
      <w:proofErr w:type="spellEnd"/>
      <w:r w:rsidRPr="000454FA">
        <w:rPr>
          <w:rFonts w:eastAsia="TimesNewRoman"/>
          <w:b/>
          <w:bCs/>
          <w:sz w:val="24"/>
          <w:szCs w:val="24"/>
        </w:rPr>
        <w:t>, MSc ACT &amp; BIM, PRINCE2®</w:t>
      </w:r>
    </w:p>
    <w:p w14:paraId="6CDE48FD" w14:textId="5D08384D" w:rsidR="002206E4" w:rsidRPr="002206E4" w:rsidRDefault="002206E4" w:rsidP="009B2D6B">
      <w:pPr>
        <w:jc w:val="center"/>
        <w:rPr>
          <w:rFonts w:eastAsia="TimesNewRoman"/>
        </w:rPr>
      </w:pPr>
      <w:r w:rsidRPr="002206E4">
        <w:rPr>
          <w:rFonts w:eastAsia="TimesNewRoman"/>
        </w:rPr>
        <w:t xml:space="preserve">Glasgow, Scotland, UK | +44 7917959371 | gjabhishek1@gmail.com | </w:t>
      </w:r>
      <w:hyperlink r:id="rId5" w:history="1">
        <w:r w:rsidR="009B2D6B" w:rsidRPr="009B2D6B">
          <w:rPr>
            <w:rStyle w:val="Hyperlink"/>
            <w:rFonts w:eastAsia="TimesNewRoman"/>
          </w:rPr>
          <w:t>LinkedIn</w:t>
        </w:r>
      </w:hyperlink>
    </w:p>
    <w:p w14:paraId="26A313EA" w14:textId="1F64BAFD" w:rsidR="002206E4" w:rsidRPr="002206E4" w:rsidRDefault="009B2D6B" w:rsidP="002206E4">
      <w:pPr>
        <w:rPr>
          <w:rFonts w:eastAsia="TimesNewRoman"/>
        </w:rPr>
      </w:pPr>
      <w:r>
        <w:rPr>
          <w:rFonts w:eastAsia="TimesNew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799CA" wp14:editId="6212B85F">
                <wp:simplePos x="0" y="0"/>
                <wp:positionH relativeFrom="margin">
                  <wp:align>left</wp:align>
                </wp:positionH>
                <wp:positionV relativeFrom="paragraph">
                  <wp:posOffset>50015</wp:posOffset>
                </wp:positionV>
                <wp:extent cx="6530788" cy="9002"/>
                <wp:effectExtent l="0" t="0" r="2286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788" cy="90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2C36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514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7553">
        <w:rPr>
          <w:rFonts w:eastAsia="TimesNewRoman"/>
        </w:rPr>
        <w:pict w14:anchorId="41E5960C">
          <v:rect id="_x0000_i1025" style="width:0;height:0" o:hralign="center" o:hrstd="t" o:hrnoshade="t" o:hr="t" fillcolor="#ececec" stroked="f"/>
        </w:pict>
      </w:r>
    </w:p>
    <w:p w14:paraId="48FB1642" w14:textId="57CAF29D" w:rsidR="000454FA" w:rsidRDefault="002206E4" w:rsidP="002206E4">
      <w:pPr>
        <w:rPr>
          <w:rFonts w:eastAsia="TimesNewRoman"/>
        </w:rPr>
      </w:pPr>
      <w:r w:rsidRPr="002206E4">
        <w:rPr>
          <w:rFonts w:eastAsia="TimesNewRoman"/>
          <w:b/>
          <w:bCs/>
        </w:rPr>
        <w:t>PROFILE</w:t>
      </w:r>
      <w:r w:rsidR="00DD7553">
        <w:rPr>
          <w:rFonts w:eastAsia="TimesNewRoman"/>
          <w:b/>
          <w:bCs/>
        </w:rPr>
        <w:t xml:space="preserve"> SUMMARY</w:t>
      </w:r>
      <w:r w:rsidRPr="002206E4">
        <w:rPr>
          <w:rFonts w:eastAsia="TimesNewRoman"/>
        </w:rPr>
        <w:t xml:space="preserve"> </w:t>
      </w:r>
    </w:p>
    <w:p w14:paraId="16C9AB5D" w14:textId="561BFD84" w:rsidR="00531213" w:rsidRPr="002206E4" w:rsidRDefault="00DD7553" w:rsidP="00DD7553">
      <w:pPr>
        <w:jc w:val="both"/>
        <w:rPr>
          <w:rFonts w:eastAsia="TimesNewRoman"/>
        </w:rPr>
      </w:pPr>
      <w:r w:rsidRPr="00DD7553">
        <w:rPr>
          <w:rFonts w:eastAsia="TimesNewRoman"/>
        </w:rPr>
        <w:t xml:space="preserve">Highly motivated and skilled Construction Professional with 5+ years of experience in overseeing large-scale residential and infrastructure projects in India. Possesses a strong technical background with an MSc in Advanced Construction Technologies and BIM from the University of Strathclyde, and a BEng in Civil Engineering. Proficient in BIM software, RIBA plan of work, </w:t>
      </w:r>
      <w:proofErr w:type="spellStart"/>
      <w:r w:rsidRPr="00DD7553">
        <w:rPr>
          <w:rFonts w:eastAsia="TimesNewRoman"/>
        </w:rPr>
        <w:t>COBie</w:t>
      </w:r>
      <w:proofErr w:type="spellEnd"/>
      <w:r w:rsidRPr="00DD7553">
        <w:rPr>
          <w:rFonts w:eastAsia="TimesNewRoman"/>
        </w:rPr>
        <w:t xml:space="preserve"> standards, and ISO 19650. Proven track record of delivering projects on time and under budget, while maintaining the highest quality and safety standards. Seeking a challenging role in the UK construction industry to leverage expertise in project management, digital construction technologies, and continuous improvement. Currently on a graduate route visa valid until April 2026</w:t>
      </w:r>
      <w:r>
        <w:rPr>
          <w:rFonts w:eastAsia="TimesNewRoman"/>
        </w:rPr>
        <w:t xml:space="preserve">. </w:t>
      </w:r>
      <w:r w:rsidRPr="00DD7553">
        <w:rPr>
          <w:rFonts w:eastAsia="TimesNewRoman"/>
        </w:rPr>
        <w:t>Flexible and willing to relocate anywhere in the UK for the right opportunity.</w:t>
      </w:r>
      <w:bookmarkStart w:id="0" w:name="_GoBack"/>
      <w:bookmarkEnd w:id="0"/>
    </w:p>
    <w:p w14:paraId="7B7CFBE3" w14:textId="02DEA304" w:rsidR="002206E4" w:rsidRPr="002206E4" w:rsidRDefault="009B2D6B" w:rsidP="002206E4">
      <w:pPr>
        <w:rPr>
          <w:rFonts w:eastAsia="TimesNewRoman"/>
        </w:rPr>
      </w:pPr>
      <w:r w:rsidRPr="009B2D6B">
        <w:rPr>
          <w:rFonts w:eastAsia="TimesNew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08B33" wp14:editId="44965F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30788" cy="9002"/>
                <wp:effectExtent l="0" t="0" r="2286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788" cy="90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2F1A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4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7553">
        <w:rPr>
          <w:rFonts w:eastAsia="TimesNewRoman"/>
        </w:rPr>
        <w:pict w14:anchorId="1FBA2D31">
          <v:rect id="_x0000_i1026" style="width:0;height:0" o:hralign="center" o:hrstd="t" o:hrnoshade="t" o:hr="t" fillcolor="#ececec" stroked="f"/>
        </w:pict>
      </w:r>
    </w:p>
    <w:p w14:paraId="04D82CED" w14:textId="77777777" w:rsidR="002206E4" w:rsidRDefault="002206E4" w:rsidP="002206E4">
      <w:pPr>
        <w:rPr>
          <w:rFonts w:eastAsia="TimesNewRoman"/>
          <w:b/>
          <w:bCs/>
        </w:rPr>
      </w:pPr>
      <w:r w:rsidRPr="002206E4">
        <w:rPr>
          <w:rFonts w:eastAsia="TimesNewRoman"/>
          <w:b/>
          <w:bCs/>
        </w:rPr>
        <w:t>EDUCATION</w:t>
      </w:r>
    </w:p>
    <w:p w14:paraId="0337FC5E" w14:textId="77777777" w:rsidR="009B2D6B" w:rsidRPr="002206E4" w:rsidRDefault="009B2D6B" w:rsidP="002206E4">
      <w:pPr>
        <w:rPr>
          <w:rFonts w:eastAsia="TimesNewRoman"/>
        </w:rPr>
      </w:pPr>
    </w:p>
    <w:p w14:paraId="17AF2B64" w14:textId="77777777" w:rsidR="00D81DF8" w:rsidRDefault="002206E4" w:rsidP="002206E4">
      <w:pPr>
        <w:rPr>
          <w:rFonts w:eastAsia="TimesNewRoman"/>
          <w:b/>
          <w:bCs/>
        </w:rPr>
      </w:pPr>
      <w:r w:rsidRPr="002206E4">
        <w:rPr>
          <w:rFonts w:eastAsia="TimesNewRoman"/>
          <w:b/>
          <w:bCs/>
        </w:rPr>
        <w:t>MSc in Advanced Construction Technologies and BIM</w:t>
      </w:r>
    </w:p>
    <w:p w14:paraId="74404481" w14:textId="02322BF3" w:rsidR="002206E4" w:rsidRDefault="002206E4" w:rsidP="002206E4">
      <w:pPr>
        <w:rPr>
          <w:rFonts w:eastAsia="TimesNewRoman"/>
        </w:rPr>
      </w:pPr>
      <w:r w:rsidRPr="002206E4">
        <w:rPr>
          <w:rFonts w:eastAsia="TimesNewRoman"/>
        </w:rPr>
        <w:t>Univ</w:t>
      </w:r>
      <w:r w:rsidR="00D81DF8">
        <w:rPr>
          <w:rFonts w:eastAsia="TimesNewRoman"/>
        </w:rPr>
        <w:t xml:space="preserve">ersity of Strathclyde, Glasgow, </w:t>
      </w:r>
      <w:r w:rsidRPr="002206E4">
        <w:rPr>
          <w:rFonts w:eastAsia="TimesNewRoman"/>
        </w:rPr>
        <w:t xml:space="preserve">UK </w:t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Pr="002206E4">
        <w:rPr>
          <w:rFonts w:eastAsia="TimesNewRoman"/>
        </w:rPr>
        <w:t>Jan 2023 – Jan 2024</w:t>
      </w:r>
    </w:p>
    <w:p w14:paraId="5755F545" w14:textId="77777777" w:rsidR="00D81DF8" w:rsidRPr="002206E4" w:rsidRDefault="00D81DF8" w:rsidP="002206E4">
      <w:pPr>
        <w:rPr>
          <w:rFonts w:eastAsia="TimesNewRoman"/>
        </w:rPr>
      </w:pPr>
    </w:p>
    <w:p w14:paraId="609102D8" w14:textId="77777777" w:rsidR="002206E4" w:rsidRPr="002206E4" w:rsidRDefault="002206E4" w:rsidP="002206E4">
      <w:pPr>
        <w:numPr>
          <w:ilvl w:val="0"/>
          <w:numId w:val="5"/>
        </w:numPr>
        <w:rPr>
          <w:rFonts w:eastAsia="TimesNewRoman"/>
        </w:rPr>
      </w:pPr>
      <w:r w:rsidRPr="002206E4">
        <w:rPr>
          <w:rFonts w:eastAsia="TimesNewRoman"/>
        </w:rPr>
        <w:t>Extensive coursework in Building Information Management, Sustainable Engineering, and Risk Management.</w:t>
      </w:r>
    </w:p>
    <w:p w14:paraId="36270D95" w14:textId="51E033F2" w:rsidR="002206E4" w:rsidRDefault="002206E4" w:rsidP="00BB1303">
      <w:pPr>
        <w:numPr>
          <w:ilvl w:val="0"/>
          <w:numId w:val="5"/>
        </w:numPr>
        <w:rPr>
          <w:rFonts w:eastAsia="TimesNewRoman"/>
        </w:rPr>
      </w:pPr>
      <w:r w:rsidRPr="002206E4">
        <w:rPr>
          <w:rFonts w:eastAsia="TimesNewRoman"/>
        </w:rPr>
        <w:t xml:space="preserve">Thesis on </w:t>
      </w:r>
      <w:r w:rsidR="00030946">
        <w:rPr>
          <w:rFonts w:eastAsia="TimesNewRoman"/>
        </w:rPr>
        <w:t>‘</w:t>
      </w:r>
      <w:r w:rsidR="00363D53" w:rsidRPr="00BB1303">
        <w:rPr>
          <w:rFonts w:eastAsia="TimesNewRoman"/>
        </w:rPr>
        <w:t>Practice Study on the Adopting Digital Twin Technology in Construction Projects</w:t>
      </w:r>
      <w:r w:rsidR="00030946">
        <w:rPr>
          <w:rFonts w:eastAsia="TimesNewRoman"/>
        </w:rPr>
        <w:t>’</w:t>
      </w:r>
      <w:r w:rsidRPr="002206E4">
        <w:rPr>
          <w:rFonts w:eastAsia="TimesNewRoman"/>
        </w:rPr>
        <w:t xml:space="preserve">, </w:t>
      </w:r>
      <w:r w:rsidR="00A32BC7" w:rsidRPr="002206E4">
        <w:rPr>
          <w:rFonts w:eastAsia="TimesNewRoman"/>
        </w:rPr>
        <w:t>analysing</w:t>
      </w:r>
      <w:r w:rsidRPr="002206E4">
        <w:rPr>
          <w:rFonts w:eastAsia="TimesNewRoman"/>
        </w:rPr>
        <w:t xml:space="preserve"> its impact on stakeholder engagement.</w:t>
      </w:r>
    </w:p>
    <w:p w14:paraId="2D67E048" w14:textId="77777777" w:rsidR="009B2D6B" w:rsidRPr="002206E4" w:rsidRDefault="009B2D6B" w:rsidP="009B2D6B">
      <w:pPr>
        <w:ind w:left="720"/>
        <w:rPr>
          <w:rFonts w:eastAsia="TimesNewRoman"/>
        </w:rPr>
      </w:pPr>
    </w:p>
    <w:p w14:paraId="59CCBB54" w14:textId="77777777" w:rsidR="00D81DF8" w:rsidRDefault="002206E4" w:rsidP="002206E4">
      <w:pPr>
        <w:rPr>
          <w:rFonts w:eastAsia="TimesNewRoman"/>
        </w:rPr>
      </w:pPr>
      <w:r w:rsidRPr="002206E4">
        <w:rPr>
          <w:rFonts w:eastAsia="TimesNewRoman"/>
          <w:b/>
          <w:bCs/>
        </w:rPr>
        <w:t>BEng in Civil Engineering</w:t>
      </w:r>
      <w:r w:rsidR="009B2D6B">
        <w:rPr>
          <w:rFonts w:eastAsia="TimesNewRoman"/>
          <w:b/>
          <w:bCs/>
        </w:rPr>
        <w:t>,</w:t>
      </w:r>
      <w:r w:rsidRPr="002206E4">
        <w:rPr>
          <w:rFonts w:eastAsia="TimesNewRoman"/>
        </w:rPr>
        <w:t xml:space="preserve"> </w:t>
      </w:r>
    </w:p>
    <w:p w14:paraId="1340E34D" w14:textId="01F5B817" w:rsidR="002206E4" w:rsidRDefault="002206E4" w:rsidP="002206E4">
      <w:pPr>
        <w:rPr>
          <w:rFonts w:eastAsia="TimesNewRoman"/>
        </w:rPr>
      </w:pPr>
      <w:proofErr w:type="spellStart"/>
      <w:r w:rsidRPr="002206E4">
        <w:rPr>
          <w:rFonts w:eastAsia="TimesNewRoman"/>
        </w:rPr>
        <w:t>Visvesvaraya</w:t>
      </w:r>
      <w:proofErr w:type="spellEnd"/>
      <w:r w:rsidRPr="002206E4">
        <w:rPr>
          <w:rFonts w:eastAsia="TimesNewRoman"/>
        </w:rPr>
        <w:t xml:space="preserve"> Technological University, India </w:t>
      </w:r>
      <w:r w:rsidR="00030946">
        <w:rPr>
          <w:rFonts w:eastAsia="TimesNewRoman"/>
        </w:rPr>
        <w:tab/>
      </w:r>
      <w:r w:rsidR="00030946">
        <w:rPr>
          <w:rFonts w:eastAsia="TimesNewRoman"/>
        </w:rPr>
        <w:tab/>
      </w:r>
      <w:r w:rsidR="00030946">
        <w:rPr>
          <w:rFonts w:eastAsia="TimesNewRoman"/>
        </w:rPr>
        <w:tab/>
      </w:r>
      <w:r w:rsidR="00030946">
        <w:rPr>
          <w:rFonts w:eastAsia="TimesNewRoman"/>
        </w:rPr>
        <w:tab/>
      </w:r>
      <w:r w:rsidR="00030946">
        <w:rPr>
          <w:rFonts w:eastAsia="TimesNewRoman"/>
        </w:rPr>
        <w:tab/>
      </w:r>
      <w:r w:rsidR="00030946">
        <w:rPr>
          <w:rFonts w:eastAsia="TimesNewRoman"/>
        </w:rPr>
        <w:tab/>
      </w:r>
      <w:r w:rsidR="00030946">
        <w:rPr>
          <w:rFonts w:eastAsia="TimesNewRoman"/>
        </w:rPr>
        <w:tab/>
        <w:t>Aug</w:t>
      </w:r>
      <w:r w:rsidRPr="002206E4">
        <w:rPr>
          <w:rFonts w:eastAsia="TimesNewRoman"/>
        </w:rPr>
        <w:t xml:space="preserve">2013 </w:t>
      </w:r>
      <w:r w:rsidR="009B2D6B">
        <w:rPr>
          <w:rFonts w:eastAsia="TimesNewRoman"/>
        </w:rPr>
        <w:t>–</w:t>
      </w:r>
      <w:r w:rsidR="00030946">
        <w:rPr>
          <w:rFonts w:eastAsia="TimesNewRoman"/>
        </w:rPr>
        <w:t xml:space="preserve"> June</w:t>
      </w:r>
      <w:r w:rsidRPr="002206E4">
        <w:rPr>
          <w:rFonts w:eastAsia="TimesNewRoman"/>
        </w:rPr>
        <w:t xml:space="preserve"> 2017</w:t>
      </w:r>
    </w:p>
    <w:p w14:paraId="096D67DE" w14:textId="77777777" w:rsidR="00030946" w:rsidRPr="00030946" w:rsidRDefault="00030946" w:rsidP="00030946">
      <w:pPr>
        <w:pStyle w:val="ListParagraph"/>
        <w:numPr>
          <w:ilvl w:val="0"/>
          <w:numId w:val="17"/>
        </w:numPr>
        <w:rPr>
          <w:rFonts w:eastAsia="TimesNewRoman"/>
        </w:rPr>
      </w:pPr>
      <w:r w:rsidRPr="00030946">
        <w:rPr>
          <w:rFonts w:eastAsia="TimesNewRoman"/>
        </w:rPr>
        <w:t>Coursework included: Structural Analysis, Construction Materials, Geotechnical Engineering, Transportation Engineering, Water Resources Engineering, and Construction Management</w:t>
      </w:r>
    </w:p>
    <w:p w14:paraId="44877225" w14:textId="790C8EF2" w:rsidR="0091422F" w:rsidRDefault="00030946" w:rsidP="00030946">
      <w:pPr>
        <w:pStyle w:val="ListParagraph"/>
        <w:numPr>
          <w:ilvl w:val="0"/>
          <w:numId w:val="17"/>
        </w:numPr>
        <w:rPr>
          <w:rFonts w:eastAsia="TimesNewRoman"/>
        </w:rPr>
      </w:pPr>
      <w:r w:rsidRPr="00030946">
        <w:rPr>
          <w:rFonts w:eastAsia="TimesNewRoman"/>
        </w:rPr>
        <w:t>Completed a capstone project on "Analysis and design of sports complex using ETABS" using ETABS and AutoCAD</w:t>
      </w:r>
    </w:p>
    <w:p w14:paraId="6EE8CEC1" w14:textId="77777777" w:rsidR="00030946" w:rsidRPr="00030946" w:rsidRDefault="00030946" w:rsidP="00030946">
      <w:pPr>
        <w:pStyle w:val="ListParagraph"/>
        <w:ind w:left="720"/>
        <w:rPr>
          <w:rFonts w:eastAsia="TimesNewRoman"/>
        </w:rPr>
      </w:pPr>
    </w:p>
    <w:p w14:paraId="3B5CB01A" w14:textId="1B32CA6A" w:rsidR="002206E4" w:rsidRPr="002206E4" w:rsidRDefault="0091422F" w:rsidP="002206E4">
      <w:pPr>
        <w:rPr>
          <w:rFonts w:eastAsia="TimesNewRoman"/>
        </w:rPr>
      </w:pPr>
      <w:r w:rsidRPr="009B2D6B">
        <w:rPr>
          <w:rFonts w:eastAsia="TimesNew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BB52E" wp14:editId="399281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30788" cy="9002"/>
                <wp:effectExtent l="0" t="0" r="2286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788" cy="90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D9D4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7553">
        <w:rPr>
          <w:rFonts w:eastAsia="TimesNewRoman"/>
        </w:rPr>
        <w:pict w14:anchorId="44647AAE">
          <v:rect id="_x0000_i1027" style="width:0;height:0" o:hralign="center" o:hrstd="t" o:hrnoshade="t" o:hr="t" fillcolor="#ececec" stroked="f"/>
        </w:pict>
      </w:r>
    </w:p>
    <w:p w14:paraId="6DDCB8F3" w14:textId="77777777" w:rsidR="002206E4" w:rsidRDefault="002206E4" w:rsidP="002206E4">
      <w:pPr>
        <w:rPr>
          <w:rFonts w:eastAsia="TimesNewRoman"/>
          <w:b/>
          <w:bCs/>
        </w:rPr>
      </w:pPr>
      <w:r w:rsidRPr="002206E4">
        <w:rPr>
          <w:rFonts w:eastAsia="TimesNewRoman"/>
          <w:b/>
          <w:bCs/>
        </w:rPr>
        <w:t>WORK HISTORY</w:t>
      </w:r>
    </w:p>
    <w:p w14:paraId="3F5DF514" w14:textId="77777777" w:rsidR="000454FA" w:rsidRPr="002206E4" w:rsidRDefault="000454FA" w:rsidP="002206E4">
      <w:pPr>
        <w:rPr>
          <w:rFonts w:eastAsia="TimesNewRoman"/>
        </w:rPr>
      </w:pPr>
    </w:p>
    <w:p w14:paraId="316CC198" w14:textId="447C0182" w:rsidR="00D81DF8" w:rsidRDefault="008F09CD" w:rsidP="002206E4">
      <w:pPr>
        <w:rPr>
          <w:rFonts w:eastAsia="TimesNewRoman"/>
        </w:rPr>
      </w:pPr>
      <w:r>
        <w:rPr>
          <w:rFonts w:eastAsia="TimesNewRoman"/>
          <w:b/>
          <w:bCs/>
        </w:rPr>
        <w:t>Engineer</w:t>
      </w:r>
      <w:r w:rsidR="000454FA">
        <w:rPr>
          <w:rFonts w:eastAsia="TimesNewRoman"/>
          <w:b/>
          <w:bCs/>
        </w:rPr>
        <w:t>,</w:t>
      </w:r>
      <w:r w:rsidR="002206E4" w:rsidRPr="002206E4">
        <w:rPr>
          <w:rFonts w:eastAsia="TimesNewRoman"/>
        </w:rPr>
        <w:t xml:space="preserve"> </w:t>
      </w:r>
    </w:p>
    <w:p w14:paraId="676C4347" w14:textId="29657912" w:rsidR="000454FA" w:rsidRPr="002206E4" w:rsidRDefault="002206E4" w:rsidP="002206E4">
      <w:pPr>
        <w:rPr>
          <w:rFonts w:eastAsia="TimesNewRoman"/>
        </w:rPr>
      </w:pPr>
      <w:r w:rsidRPr="002206E4">
        <w:rPr>
          <w:rFonts w:eastAsia="TimesNewRoman"/>
        </w:rPr>
        <w:t xml:space="preserve">Total Environment Building Systems Pvt Ltd, Bangalore, India </w:t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Pr="002206E4">
        <w:rPr>
          <w:rFonts w:eastAsia="TimesNewRoman"/>
        </w:rPr>
        <w:t>Jul 2022 - Dec 2022</w:t>
      </w:r>
    </w:p>
    <w:p w14:paraId="1A7D7DDE" w14:textId="77777777" w:rsidR="00D81DF8" w:rsidRPr="00D81DF8" w:rsidRDefault="00D81DF8" w:rsidP="00D81DF8">
      <w:pPr>
        <w:pStyle w:val="ListParagraph"/>
        <w:numPr>
          <w:ilvl w:val="0"/>
          <w:numId w:val="14"/>
        </w:numPr>
        <w:rPr>
          <w:rFonts w:eastAsia="TimesNewRoman"/>
        </w:rPr>
      </w:pPr>
      <w:r w:rsidRPr="00D81DF8">
        <w:rPr>
          <w:rFonts w:eastAsia="TimesNewRoman"/>
        </w:rPr>
        <w:t>Led completion of high-end villas and apartments project (£6.5M), delivering on schedule and 5% under budget</w:t>
      </w:r>
    </w:p>
    <w:p w14:paraId="5B525F1A" w14:textId="77777777" w:rsidR="00D81DF8" w:rsidRPr="00D81DF8" w:rsidRDefault="00D81DF8" w:rsidP="00D81DF8">
      <w:pPr>
        <w:pStyle w:val="ListParagraph"/>
        <w:numPr>
          <w:ilvl w:val="0"/>
          <w:numId w:val="14"/>
        </w:numPr>
        <w:rPr>
          <w:rFonts w:eastAsia="TimesNewRoman"/>
        </w:rPr>
      </w:pPr>
      <w:r w:rsidRPr="00D81DF8">
        <w:rPr>
          <w:rFonts w:eastAsia="TimesNewRoman"/>
        </w:rPr>
        <w:t>Developed and enforced enhanced safety protocols, reducing workplace accidents by 20%</w:t>
      </w:r>
    </w:p>
    <w:p w14:paraId="307334BA" w14:textId="02173DCB" w:rsidR="000454FA" w:rsidRDefault="00D81DF8" w:rsidP="00D81DF8">
      <w:pPr>
        <w:pStyle w:val="ListParagraph"/>
        <w:numPr>
          <w:ilvl w:val="0"/>
          <w:numId w:val="14"/>
        </w:numPr>
        <w:rPr>
          <w:rFonts w:eastAsia="TimesNewRoman"/>
        </w:rPr>
      </w:pPr>
      <w:r w:rsidRPr="00D81DF8">
        <w:rPr>
          <w:rFonts w:eastAsia="TimesNewRoman"/>
        </w:rPr>
        <w:t>Implemented worker training programs that improved project efficiency by 15%</w:t>
      </w:r>
    </w:p>
    <w:p w14:paraId="00CC1C77" w14:textId="77777777" w:rsidR="00D81DF8" w:rsidRPr="00D81DF8" w:rsidRDefault="00D81DF8" w:rsidP="00D81DF8">
      <w:pPr>
        <w:pStyle w:val="ListParagraph"/>
        <w:ind w:left="720"/>
        <w:rPr>
          <w:rFonts w:eastAsia="TimesNewRoman"/>
        </w:rPr>
      </w:pPr>
    </w:p>
    <w:p w14:paraId="34E26F06" w14:textId="5C10C0B3" w:rsidR="00D81DF8" w:rsidRDefault="008F09CD" w:rsidP="002206E4">
      <w:pPr>
        <w:rPr>
          <w:rFonts w:eastAsia="TimesNewRoman"/>
        </w:rPr>
      </w:pPr>
      <w:r>
        <w:rPr>
          <w:rFonts w:eastAsia="TimesNewRoman"/>
          <w:b/>
          <w:bCs/>
        </w:rPr>
        <w:t>Engineer</w:t>
      </w:r>
      <w:r w:rsidR="000454FA">
        <w:rPr>
          <w:rFonts w:eastAsia="TimesNewRoman"/>
          <w:b/>
          <w:bCs/>
        </w:rPr>
        <w:t>,</w:t>
      </w:r>
      <w:r w:rsidR="002206E4" w:rsidRPr="002206E4">
        <w:rPr>
          <w:rFonts w:eastAsia="TimesNewRoman"/>
        </w:rPr>
        <w:t xml:space="preserve"> </w:t>
      </w:r>
    </w:p>
    <w:p w14:paraId="4ED5DECB" w14:textId="312E507A" w:rsidR="002206E4" w:rsidRPr="002206E4" w:rsidRDefault="002206E4" w:rsidP="002206E4">
      <w:pPr>
        <w:rPr>
          <w:rFonts w:eastAsia="TimesNewRoman"/>
        </w:rPr>
      </w:pPr>
      <w:proofErr w:type="spellStart"/>
      <w:r w:rsidRPr="002206E4">
        <w:rPr>
          <w:rFonts w:eastAsia="TimesNewRoman"/>
        </w:rPr>
        <w:t>Sobha</w:t>
      </w:r>
      <w:proofErr w:type="spellEnd"/>
      <w:r w:rsidRPr="002206E4">
        <w:rPr>
          <w:rFonts w:eastAsia="TimesNewRoman"/>
        </w:rPr>
        <w:t xml:space="preserve"> Ltd, Bangalore, India </w:t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Pr="002206E4">
        <w:rPr>
          <w:rFonts w:eastAsia="TimesNewRoman"/>
        </w:rPr>
        <w:t>Oct 2020 - Jun 2022</w:t>
      </w:r>
    </w:p>
    <w:p w14:paraId="401EF12D" w14:textId="67BEB3F5" w:rsidR="00030946" w:rsidRPr="00030946" w:rsidRDefault="00531213" w:rsidP="00030946">
      <w:pPr>
        <w:pStyle w:val="ListParagraph"/>
        <w:numPr>
          <w:ilvl w:val="0"/>
          <w:numId w:val="15"/>
        </w:numPr>
        <w:rPr>
          <w:rFonts w:eastAsia="TimesNewRoman"/>
        </w:rPr>
      </w:pPr>
      <w:r>
        <w:rPr>
          <w:rFonts w:eastAsia="TimesNewRoman"/>
        </w:rPr>
        <w:t>Assisted in managing</w:t>
      </w:r>
      <w:r w:rsidR="00030946" w:rsidRPr="00030946">
        <w:rPr>
          <w:rFonts w:eastAsia="TimesNewRoman"/>
        </w:rPr>
        <w:t xml:space="preserve"> construction of multi-level car park and 8-tower residential project (£200M), coordinating 150+ workers</w:t>
      </w:r>
    </w:p>
    <w:p w14:paraId="7E1713CD" w14:textId="77777777" w:rsidR="00030946" w:rsidRPr="00030946" w:rsidRDefault="00030946" w:rsidP="00030946">
      <w:pPr>
        <w:pStyle w:val="ListParagraph"/>
        <w:numPr>
          <w:ilvl w:val="0"/>
          <w:numId w:val="15"/>
        </w:numPr>
        <w:rPr>
          <w:rFonts w:eastAsia="TimesNewRoman"/>
        </w:rPr>
      </w:pPr>
      <w:r w:rsidRPr="00030946">
        <w:rPr>
          <w:rFonts w:eastAsia="TimesNewRoman"/>
        </w:rPr>
        <w:t>Initiated steel inspection quality control checklists, increasing inspection efficiency by 25%</w:t>
      </w:r>
    </w:p>
    <w:p w14:paraId="4EBA9A90" w14:textId="565F921D" w:rsidR="000454FA" w:rsidRDefault="00030946" w:rsidP="00030946">
      <w:pPr>
        <w:pStyle w:val="ListParagraph"/>
        <w:numPr>
          <w:ilvl w:val="0"/>
          <w:numId w:val="15"/>
        </w:numPr>
        <w:rPr>
          <w:rFonts w:eastAsia="TimesNewRoman"/>
        </w:rPr>
      </w:pPr>
      <w:r w:rsidRPr="00030946">
        <w:rPr>
          <w:rFonts w:eastAsia="TimesNewRoman"/>
        </w:rPr>
        <w:t>Conducted rigorous quality audits that improved overall workmanship quality scores by 10%</w:t>
      </w:r>
    </w:p>
    <w:p w14:paraId="0ADF50D5" w14:textId="77777777" w:rsidR="00030946" w:rsidRPr="00030946" w:rsidRDefault="00030946" w:rsidP="00030946">
      <w:pPr>
        <w:pStyle w:val="ListParagraph"/>
        <w:ind w:left="720"/>
        <w:rPr>
          <w:rFonts w:eastAsia="TimesNewRoman"/>
        </w:rPr>
      </w:pPr>
    </w:p>
    <w:p w14:paraId="58D21AEE" w14:textId="617D7F5C" w:rsidR="00D81DF8" w:rsidRDefault="008F09CD" w:rsidP="002206E4">
      <w:pPr>
        <w:rPr>
          <w:rFonts w:eastAsia="TimesNewRoman"/>
        </w:rPr>
      </w:pPr>
      <w:r>
        <w:rPr>
          <w:rFonts w:eastAsia="TimesNewRoman"/>
          <w:b/>
          <w:bCs/>
        </w:rPr>
        <w:t>Assistant Engineer,</w:t>
      </w:r>
      <w:r w:rsidR="002206E4" w:rsidRPr="002206E4">
        <w:rPr>
          <w:rFonts w:eastAsia="TimesNewRoman"/>
        </w:rPr>
        <w:t xml:space="preserve"> </w:t>
      </w:r>
    </w:p>
    <w:p w14:paraId="7E4BB0CF" w14:textId="65CA810E" w:rsidR="002206E4" w:rsidRPr="002206E4" w:rsidRDefault="002206E4" w:rsidP="002206E4">
      <w:pPr>
        <w:rPr>
          <w:rFonts w:eastAsia="TimesNewRoman"/>
        </w:rPr>
      </w:pPr>
      <w:r w:rsidRPr="002206E4">
        <w:rPr>
          <w:rFonts w:eastAsia="TimesNewRoman"/>
        </w:rPr>
        <w:t xml:space="preserve">Kalkura Associates Consulting Engineers, Bangalore, India </w:t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="00D81DF8">
        <w:rPr>
          <w:rFonts w:eastAsia="TimesNewRoman"/>
        </w:rPr>
        <w:tab/>
      </w:r>
      <w:r w:rsidRPr="002206E4">
        <w:rPr>
          <w:rFonts w:eastAsia="TimesNewRoman"/>
        </w:rPr>
        <w:t>Jul 2017 - Sep 2020</w:t>
      </w:r>
    </w:p>
    <w:p w14:paraId="2B487998" w14:textId="3203304F" w:rsidR="00030946" w:rsidRPr="00030946" w:rsidRDefault="00030946" w:rsidP="00030946">
      <w:pPr>
        <w:pStyle w:val="ListParagraph"/>
        <w:numPr>
          <w:ilvl w:val="0"/>
          <w:numId w:val="16"/>
        </w:numPr>
        <w:rPr>
          <w:rFonts w:eastAsia="TimesNewRoman"/>
        </w:rPr>
      </w:pPr>
      <w:r w:rsidRPr="00030946">
        <w:rPr>
          <w:rFonts w:eastAsia="TimesNewRoman"/>
        </w:rPr>
        <w:t>Drafted architectural and structural drawings using AutoCAD for 1</w:t>
      </w:r>
      <w:r>
        <w:rPr>
          <w:rFonts w:eastAsia="TimesNewRoman"/>
        </w:rPr>
        <w:t>0</w:t>
      </w:r>
      <w:r w:rsidRPr="00030946">
        <w:rPr>
          <w:rFonts w:eastAsia="TimesNewRoman"/>
        </w:rPr>
        <w:t>0+ projects</w:t>
      </w:r>
    </w:p>
    <w:p w14:paraId="166D770A" w14:textId="77777777" w:rsidR="00030946" w:rsidRPr="00030946" w:rsidRDefault="00030946" w:rsidP="00030946">
      <w:pPr>
        <w:pStyle w:val="ListParagraph"/>
        <w:numPr>
          <w:ilvl w:val="0"/>
          <w:numId w:val="16"/>
        </w:numPr>
        <w:rPr>
          <w:rFonts w:eastAsia="TimesNewRoman"/>
        </w:rPr>
      </w:pPr>
      <w:r w:rsidRPr="00030946">
        <w:rPr>
          <w:rFonts w:eastAsia="TimesNewRoman"/>
        </w:rPr>
        <w:t>Conducted detailed cost estimations with 95% accuracy and supervised all on-site activities</w:t>
      </w:r>
    </w:p>
    <w:p w14:paraId="5124FF83" w14:textId="007C84AB" w:rsidR="00EB0D4E" w:rsidRDefault="00030946" w:rsidP="00030946">
      <w:pPr>
        <w:pStyle w:val="ListParagraph"/>
        <w:numPr>
          <w:ilvl w:val="0"/>
          <w:numId w:val="16"/>
        </w:numPr>
        <w:rPr>
          <w:rFonts w:eastAsia="TimesNewRoman"/>
        </w:rPr>
      </w:pPr>
      <w:r w:rsidRPr="00030946">
        <w:rPr>
          <w:rFonts w:eastAsia="TimesNewRoman"/>
        </w:rPr>
        <w:t>Served as client liaison, providing regular updates that ensured 100% client satisfaction</w:t>
      </w:r>
    </w:p>
    <w:p w14:paraId="342CB407" w14:textId="77777777" w:rsidR="00030946" w:rsidRPr="00030946" w:rsidRDefault="00030946" w:rsidP="00030946">
      <w:pPr>
        <w:pStyle w:val="ListParagraph"/>
        <w:ind w:left="720"/>
        <w:rPr>
          <w:rFonts w:eastAsia="TimesNewRoman"/>
        </w:rPr>
      </w:pPr>
    </w:p>
    <w:p w14:paraId="156461FB" w14:textId="505775AA" w:rsidR="002206E4" w:rsidRPr="002206E4" w:rsidRDefault="0091422F" w:rsidP="002206E4">
      <w:pPr>
        <w:rPr>
          <w:rFonts w:eastAsia="TimesNewRoman"/>
        </w:rPr>
      </w:pPr>
      <w:r w:rsidRPr="009B2D6B">
        <w:rPr>
          <w:rFonts w:eastAsia="TimesNew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3BC44" wp14:editId="421A67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30788" cy="9002"/>
                <wp:effectExtent l="0" t="0" r="22860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788" cy="90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A5778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7553">
        <w:rPr>
          <w:rFonts w:eastAsia="TimesNewRoman"/>
        </w:rPr>
        <w:pict w14:anchorId="5DC342CB">
          <v:rect id="_x0000_i1028" style="width:0;height:0" o:hralign="center" o:hrstd="t" o:hrnoshade="t" o:hr="t" fillcolor="#ececec" stroked="f"/>
        </w:pict>
      </w:r>
    </w:p>
    <w:p w14:paraId="470F90E2" w14:textId="77777777" w:rsidR="002206E4" w:rsidRPr="002206E4" w:rsidRDefault="002206E4" w:rsidP="002206E4">
      <w:pPr>
        <w:rPr>
          <w:rFonts w:eastAsia="TimesNewRoman"/>
        </w:rPr>
      </w:pPr>
      <w:r w:rsidRPr="002206E4">
        <w:rPr>
          <w:rFonts w:eastAsia="TimesNewRoman"/>
          <w:b/>
          <w:bCs/>
        </w:rPr>
        <w:t>SKILLS</w:t>
      </w:r>
    </w:p>
    <w:p w14:paraId="7D2E0C54" w14:textId="77777777" w:rsidR="00EB0D4E" w:rsidRPr="00EB0D4E" w:rsidRDefault="00EB0D4E" w:rsidP="00EB0D4E">
      <w:pPr>
        <w:rPr>
          <w:rFonts w:eastAsia="TimesNewRoman"/>
        </w:rPr>
      </w:pPr>
    </w:p>
    <w:p w14:paraId="4AB96E8A" w14:textId="18496BBC" w:rsidR="00542962" w:rsidRPr="00542962" w:rsidRDefault="00542962" w:rsidP="00542962">
      <w:pPr>
        <w:pStyle w:val="ListParagraph"/>
        <w:numPr>
          <w:ilvl w:val="0"/>
          <w:numId w:val="19"/>
        </w:numPr>
        <w:jc w:val="both"/>
        <w:rPr>
          <w:rFonts w:eastAsia="TimesNewRoman"/>
        </w:rPr>
      </w:pPr>
      <w:r w:rsidRPr="00542962">
        <w:rPr>
          <w:rFonts w:eastAsia="TimesNewRoman"/>
        </w:rPr>
        <w:t>Project Management: Expert in overseeing project lifecycle, ensuring timely delivery within budget.</w:t>
      </w:r>
    </w:p>
    <w:p w14:paraId="46D27D4C" w14:textId="5787AE6F" w:rsidR="00542962" w:rsidRPr="00542962" w:rsidRDefault="00542962" w:rsidP="00542962">
      <w:pPr>
        <w:pStyle w:val="ListParagraph"/>
        <w:numPr>
          <w:ilvl w:val="0"/>
          <w:numId w:val="19"/>
        </w:numPr>
        <w:jc w:val="both"/>
        <w:rPr>
          <w:rFonts w:eastAsia="TimesNewRoman"/>
        </w:rPr>
      </w:pPr>
      <w:r w:rsidRPr="00542962">
        <w:rPr>
          <w:rFonts w:eastAsia="TimesNewRoman"/>
        </w:rPr>
        <w:t xml:space="preserve">Highly proficient in BIM software with a comprehensive understanding of the RIBA plan of work, </w:t>
      </w:r>
      <w:proofErr w:type="spellStart"/>
      <w:r w:rsidRPr="00542962">
        <w:rPr>
          <w:rFonts w:eastAsia="TimesNewRoman"/>
        </w:rPr>
        <w:t>COBie</w:t>
      </w:r>
      <w:proofErr w:type="spellEnd"/>
      <w:r w:rsidRPr="00542962">
        <w:rPr>
          <w:rFonts w:eastAsia="TimesNewRoman"/>
        </w:rPr>
        <w:t xml:space="preserve"> standards, and ISO 19650. Skilled in leveraging BIM to optimize design and construction processes, thereby enhancing project efficiency and quality.</w:t>
      </w:r>
    </w:p>
    <w:p w14:paraId="141DAC4C" w14:textId="0B3BC8A5" w:rsidR="00542962" w:rsidRPr="00542962" w:rsidRDefault="00542962" w:rsidP="00542962">
      <w:pPr>
        <w:pStyle w:val="ListParagraph"/>
        <w:numPr>
          <w:ilvl w:val="0"/>
          <w:numId w:val="19"/>
        </w:numPr>
        <w:jc w:val="both"/>
        <w:rPr>
          <w:rFonts w:eastAsia="TimesNewRoman"/>
        </w:rPr>
      </w:pPr>
      <w:r w:rsidRPr="00542962">
        <w:rPr>
          <w:rFonts w:eastAsia="TimesNewRoman"/>
        </w:rPr>
        <w:t>Leadership: Skilled in leading cross-functional teams to achieve project objectives.</w:t>
      </w:r>
    </w:p>
    <w:p w14:paraId="5167915C" w14:textId="0F8D2023" w:rsidR="00542962" w:rsidRPr="00542962" w:rsidRDefault="00542962" w:rsidP="00542962">
      <w:pPr>
        <w:pStyle w:val="ListParagraph"/>
        <w:numPr>
          <w:ilvl w:val="0"/>
          <w:numId w:val="19"/>
        </w:numPr>
        <w:jc w:val="both"/>
        <w:rPr>
          <w:rFonts w:eastAsia="TimesNewRoman"/>
        </w:rPr>
      </w:pPr>
      <w:r w:rsidRPr="00542962">
        <w:rPr>
          <w:rFonts w:eastAsia="TimesNewRoman"/>
        </w:rPr>
        <w:t>Risk Management: Adept at identifying and mitigating project risks to ensure smooth execution.</w:t>
      </w:r>
    </w:p>
    <w:p w14:paraId="2A69EF14" w14:textId="3416890D" w:rsidR="00D81DF8" w:rsidRPr="00D81DF8" w:rsidRDefault="00542962" w:rsidP="00542962">
      <w:pPr>
        <w:pStyle w:val="ListParagraph"/>
        <w:numPr>
          <w:ilvl w:val="0"/>
          <w:numId w:val="19"/>
        </w:numPr>
        <w:jc w:val="both"/>
        <w:rPr>
          <w:rFonts w:eastAsia="TimesNewRoman"/>
        </w:rPr>
      </w:pPr>
      <w:r w:rsidRPr="00542962">
        <w:rPr>
          <w:rFonts w:eastAsia="TimesNewRoman"/>
        </w:rPr>
        <w:t xml:space="preserve">Technical Proficiency: Strong command over AutoCAD, SketchUp, ETABS, Primavera, and MS Office Suite, </w:t>
      </w:r>
      <w:proofErr w:type="spellStart"/>
      <w:r w:rsidRPr="00542962">
        <w:rPr>
          <w:rFonts w:eastAsia="TimesNewRoman"/>
        </w:rPr>
        <w:t>PowerBI</w:t>
      </w:r>
      <w:proofErr w:type="spellEnd"/>
      <w:r w:rsidRPr="00542962">
        <w:rPr>
          <w:rFonts w:eastAsia="TimesNewRoman"/>
        </w:rPr>
        <w:t xml:space="preserve">, EMV, REVIT, </w:t>
      </w:r>
      <w:proofErr w:type="spellStart"/>
      <w:r w:rsidRPr="00542962">
        <w:rPr>
          <w:rFonts w:eastAsia="TimesNewRoman"/>
        </w:rPr>
        <w:t>Naviswork</w:t>
      </w:r>
      <w:proofErr w:type="spellEnd"/>
      <w:r w:rsidRPr="00542962">
        <w:rPr>
          <w:rFonts w:eastAsia="TimesNewRoman"/>
        </w:rPr>
        <w:t>.</w:t>
      </w:r>
    </w:p>
    <w:p w14:paraId="75A3DD33" w14:textId="77777777" w:rsidR="00D81DF8" w:rsidRPr="00EB0D4E" w:rsidRDefault="00D81DF8" w:rsidP="00D81DF8">
      <w:pPr>
        <w:pStyle w:val="ListParagraph"/>
        <w:ind w:left="720"/>
        <w:rPr>
          <w:rFonts w:eastAsia="TimesNewRoman"/>
        </w:rPr>
      </w:pPr>
    </w:p>
    <w:p w14:paraId="30BA7464" w14:textId="7E3A165A" w:rsidR="002206E4" w:rsidRPr="002206E4" w:rsidRDefault="0091422F" w:rsidP="002206E4">
      <w:pPr>
        <w:rPr>
          <w:rFonts w:eastAsia="TimesNewRoman"/>
        </w:rPr>
      </w:pPr>
      <w:r w:rsidRPr="009B2D6B">
        <w:rPr>
          <w:rFonts w:eastAsia="TimesNew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87355" wp14:editId="48ED48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30788" cy="9002"/>
                <wp:effectExtent l="0" t="0" r="2286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788" cy="90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0AEF0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4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7553">
        <w:rPr>
          <w:rFonts w:eastAsia="TimesNewRoman"/>
        </w:rPr>
        <w:pict w14:anchorId="26E660EE">
          <v:rect id="_x0000_i1029" style="width:0;height:0" o:hralign="center" o:hrstd="t" o:hrnoshade="t" o:hr="t" fillcolor="#ececec" stroked="f"/>
        </w:pict>
      </w:r>
    </w:p>
    <w:p w14:paraId="7C0FFEF6" w14:textId="77777777" w:rsidR="002206E4" w:rsidRPr="002206E4" w:rsidRDefault="002206E4" w:rsidP="002206E4">
      <w:pPr>
        <w:rPr>
          <w:rFonts w:eastAsia="TimesNewRoman"/>
        </w:rPr>
      </w:pPr>
      <w:r w:rsidRPr="002206E4">
        <w:rPr>
          <w:rFonts w:eastAsia="TimesNewRoman"/>
          <w:b/>
          <w:bCs/>
        </w:rPr>
        <w:t>CERTIFICATIONS</w:t>
      </w:r>
    </w:p>
    <w:p w14:paraId="0CB50D05" w14:textId="77777777" w:rsidR="002206E4" w:rsidRPr="002206E4" w:rsidRDefault="002206E4" w:rsidP="002206E4">
      <w:pPr>
        <w:numPr>
          <w:ilvl w:val="0"/>
          <w:numId w:val="10"/>
        </w:numPr>
        <w:rPr>
          <w:rFonts w:eastAsia="TimesNewRoman"/>
        </w:rPr>
      </w:pPr>
      <w:r w:rsidRPr="002206E4">
        <w:rPr>
          <w:rFonts w:eastAsia="TimesNewRoman"/>
        </w:rPr>
        <w:t>PRINCE2 Foundation.</w:t>
      </w:r>
    </w:p>
    <w:p w14:paraId="38F838BB" w14:textId="0A64C3E9" w:rsidR="009A68CB" w:rsidRPr="00542962" w:rsidRDefault="002206E4" w:rsidP="00542962">
      <w:pPr>
        <w:numPr>
          <w:ilvl w:val="0"/>
          <w:numId w:val="10"/>
        </w:numPr>
        <w:rPr>
          <w:rFonts w:eastAsia="TimesNewRoman"/>
        </w:rPr>
      </w:pPr>
      <w:proofErr w:type="spellStart"/>
      <w:r w:rsidRPr="002206E4">
        <w:rPr>
          <w:rFonts w:eastAsia="TimesNewRoman"/>
        </w:rPr>
        <w:t>Procore</w:t>
      </w:r>
      <w:proofErr w:type="spellEnd"/>
      <w:r w:rsidRPr="002206E4">
        <w:rPr>
          <w:rFonts w:eastAsia="TimesNewRoman"/>
        </w:rPr>
        <w:t xml:space="preserve"> Construction Management Professional Certificate.</w:t>
      </w:r>
    </w:p>
    <w:sectPr w:rsidR="009A68CB" w:rsidRPr="00542962">
      <w:pgSz w:w="11906" w:h="16838"/>
      <w:pgMar w:top="1000" w:right="696" w:bottom="500" w:left="69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DA3"/>
    <w:multiLevelType w:val="multilevel"/>
    <w:tmpl w:val="7A16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C2C52"/>
    <w:multiLevelType w:val="hybridMultilevel"/>
    <w:tmpl w:val="E430B4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DF3"/>
    <w:multiLevelType w:val="multilevel"/>
    <w:tmpl w:val="21CE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338F7"/>
    <w:multiLevelType w:val="multilevel"/>
    <w:tmpl w:val="3D6C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FE5475"/>
    <w:multiLevelType w:val="multilevel"/>
    <w:tmpl w:val="9A32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0C0F57"/>
    <w:multiLevelType w:val="hybridMultilevel"/>
    <w:tmpl w:val="4F306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972C0"/>
    <w:multiLevelType w:val="hybridMultilevel"/>
    <w:tmpl w:val="1264C7E8"/>
    <w:lvl w:ilvl="0" w:tplc="815ADE8E">
      <w:start w:val="1"/>
      <w:numFmt w:val="bullet"/>
      <w:lvlText w:val="●"/>
      <w:lvlJc w:val="left"/>
      <w:pPr>
        <w:ind w:left="720" w:hanging="360"/>
      </w:pPr>
    </w:lvl>
    <w:lvl w:ilvl="1" w:tplc="6E901A26">
      <w:start w:val="1"/>
      <w:numFmt w:val="bullet"/>
      <w:lvlText w:val="○"/>
      <w:lvlJc w:val="left"/>
      <w:pPr>
        <w:ind w:left="1440" w:hanging="360"/>
      </w:pPr>
    </w:lvl>
    <w:lvl w:ilvl="2" w:tplc="6F7092B4">
      <w:start w:val="1"/>
      <w:numFmt w:val="bullet"/>
      <w:lvlText w:val="■"/>
      <w:lvlJc w:val="left"/>
      <w:pPr>
        <w:ind w:left="2160" w:hanging="360"/>
      </w:pPr>
    </w:lvl>
    <w:lvl w:ilvl="3" w:tplc="A788964E">
      <w:start w:val="1"/>
      <w:numFmt w:val="bullet"/>
      <w:lvlText w:val="●"/>
      <w:lvlJc w:val="left"/>
      <w:pPr>
        <w:ind w:left="2880" w:hanging="360"/>
      </w:pPr>
    </w:lvl>
    <w:lvl w:ilvl="4" w:tplc="ADFC1A32">
      <w:start w:val="1"/>
      <w:numFmt w:val="bullet"/>
      <w:lvlText w:val="○"/>
      <w:lvlJc w:val="left"/>
      <w:pPr>
        <w:ind w:left="3600" w:hanging="360"/>
      </w:pPr>
    </w:lvl>
    <w:lvl w:ilvl="5" w:tplc="2E968DC2">
      <w:start w:val="1"/>
      <w:numFmt w:val="bullet"/>
      <w:lvlText w:val="■"/>
      <w:lvlJc w:val="left"/>
      <w:pPr>
        <w:ind w:left="4320" w:hanging="360"/>
      </w:pPr>
    </w:lvl>
    <w:lvl w:ilvl="6" w:tplc="C84A49F4">
      <w:start w:val="1"/>
      <w:numFmt w:val="bullet"/>
      <w:lvlText w:val="●"/>
      <w:lvlJc w:val="left"/>
      <w:pPr>
        <w:ind w:left="5040" w:hanging="360"/>
      </w:pPr>
    </w:lvl>
    <w:lvl w:ilvl="7" w:tplc="8C64803A">
      <w:start w:val="1"/>
      <w:numFmt w:val="bullet"/>
      <w:lvlText w:val="●"/>
      <w:lvlJc w:val="left"/>
      <w:pPr>
        <w:ind w:left="5760" w:hanging="360"/>
      </w:pPr>
    </w:lvl>
    <w:lvl w:ilvl="8" w:tplc="CC2C5C9E">
      <w:start w:val="1"/>
      <w:numFmt w:val="bullet"/>
      <w:lvlText w:val="●"/>
      <w:lvlJc w:val="left"/>
      <w:pPr>
        <w:ind w:left="6480" w:hanging="360"/>
      </w:pPr>
    </w:lvl>
  </w:abstractNum>
  <w:abstractNum w:abstractNumId="7" w15:restartNumberingAfterBreak="0">
    <w:nsid w:val="29013C09"/>
    <w:multiLevelType w:val="hybridMultilevel"/>
    <w:tmpl w:val="ACC6D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4B1A"/>
    <w:multiLevelType w:val="hybridMultilevel"/>
    <w:tmpl w:val="F3F0F1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1B4A"/>
    <w:multiLevelType w:val="hybridMultilevel"/>
    <w:tmpl w:val="14D20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9707F"/>
    <w:multiLevelType w:val="hybridMultilevel"/>
    <w:tmpl w:val="00DEA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B6A00"/>
    <w:multiLevelType w:val="hybridMultilevel"/>
    <w:tmpl w:val="C226D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92EFD"/>
    <w:multiLevelType w:val="hybridMultilevel"/>
    <w:tmpl w:val="A964D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62736"/>
    <w:multiLevelType w:val="hybridMultilevel"/>
    <w:tmpl w:val="0694D86E"/>
    <w:lvl w:ilvl="0" w:tplc="ED3EE364">
      <w:numFmt w:val="bullet"/>
      <w:lvlText w:val="•"/>
      <w:lvlJc w:val="left"/>
      <w:pPr>
        <w:ind w:left="1080" w:hanging="720"/>
      </w:pPr>
      <w:rPr>
        <w:rFonts w:ascii="Times New Roman" w:eastAsia="TimesNew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958B0"/>
    <w:multiLevelType w:val="multilevel"/>
    <w:tmpl w:val="5F90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BD39DD"/>
    <w:multiLevelType w:val="multilevel"/>
    <w:tmpl w:val="4466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D30DD1"/>
    <w:multiLevelType w:val="hybridMultilevel"/>
    <w:tmpl w:val="860C1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65894"/>
    <w:multiLevelType w:val="hybridMultilevel"/>
    <w:tmpl w:val="E842B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34F62"/>
    <w:multiLevelType w:val="hybridMultilevel"/>
    <w:tmpl w:val="4EBAB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17"/>
  </w:num>
  <w:num w:numId="5">
    <w:abstractNumId w:val="0"/>
  </w:num>
  <w:num w:numId="6">
    <w:abstractNumId w:val="15"/>
  </w:num>
  <w:num w:numId="7">
    <w:abstractNumId w:val="14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10"/>
  </w:num>
  <w:num w:numId="17">
    <w:abstractNumId w:val="16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E4"/>
    <w:rsid w:val="00000B01"/>
    <w:rsid w:val="000257E8"/>
    <w:rsid w:val="00030946"/>
    <w:rsid w:val="000454FA"/>
    <w:rsid w:val="00054C4A"/>
    <w:rsid w:val="000953DF"/>
    <w:rsid w:val="000A2BD2"/>
    <w:rsid w:val="0015346B"/>
    <w:rsid w:val="001D7BDC"/>
    <w:rsid w:val="002206E4"/>
    <w:rsid w:val="00291215"/>
    <w:rsid w:val="00295A80"/>
    <w:rsid w:val="002B1F17"/>
    <w:rsid w:val="002C3BAB"/>
    <w:rsid w:val="0033073F"/>
    <w:rsid w:val="00363D53"/>
    <w:rsid w:val="003F49D9"/>
    <w:rsid w:val="004241F4"/>
    <w:rsid w:val="00463DFE"/>
    <w:rsid w:val="00487740"/>
    <w:rsid w:val="004F1A62"/>
    <w:rsid w:val="005044C6"/>
    <w:rsid w:val="0050506E"/>
    <w:rsid w:val="00531213"/>
    <w:rsid w:val="00542962"/>
    <w:rsid w:val="00584150"/>
    <w:rsid w:val="00585829"/>
    <w:rsid w:val="00587537"/>
    <w:rsid w:val="005B3276"/>
    <w:rsid w:val="005D7AFE"/>
    <w:rsid w:val="0060053E"/>
    <w:rsid w:val="00617972"/>
    <w:rsid w:val="0064039A"/>
    <w:rsid w:val="006E3F2F"/>
    <w:rsid w:val="006F1309"/>
    <w:rsid w:val="006F403D"/>
    <w:rsid w:val="007528DD"/>
    <w:rsid w:val="0077074F"/>
    <w:rsid w:val="007E1EE4"/>
    <w:rsid w:val="008326B2"/>
    <w:rsid w:val="0084562E"/>
    <w:rsid w:val="00866012"/>
    <w:rsid w:val="00872297"/>
    <w:rsid w:val="00875ABC"/>
    <w:rsid w:val="008D5F85"/>
    <w:rsid w:val="008F09CD"/>
    <w:rsid w:val="008F2B35"/>
    <w:rsid w:val="0091422F"/>
    <w:rsid w:val="00961EFA"/>
    <w:rsid w:val="009A68CB"/>
    <w:rsid w:val="009B2D6B"/>
    <w:rsid w:val="009F6DE6"/>
    <w:rsid w:val="00A161C0"/>
    <w:rsid w:val="00A32BC7"/>
    <w:rsid w:val="00A36A91"/>
    <w:rsid w:val="00A87430"/>
    <w:rsid w:val="00AD0311"/>
    <w:rsid w:val="00B955B3"/>
    <w:rsid w:val="00B9626D"/>
    <w:rsid w:val="00BB1303"/>
    <w:rsid w:val="00BF0812"/>
    <w:rsid w:val="00C37AB6"/>
    <w:rsid w:val="00D81DF8"/>
    <w:rsid w:val="00DD0AEC"/>
    <w:rsid w:val="00DD7553"/>
    <w:rsid w:val="00E01B94"/>
    <w:rsid w:val="00E81FE4"/>
    <w:rsid w:val="00EB0D4E"/>
    <w:rsid w:val="00EB2F3A"/>
    <w:rsid w:val="00EE7335"/>
    <w:rsid w:val="00F3569C"/>
    <w:rsid w:val="00FB2A4B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4CC5C"/>
  <w15:docId w15:val="{1708FE75-866D-4F47-AAD8-B3FA9D2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Heading">
    <w:name w:val="Heading"/>
    <w:pPr>
      <w:spacing w:after="70"/>
      <w:jc w:val="center"/>
    </w:pPr>
    <w:rPr>
      <w:rFonts w:ascii="TimesNewRoman" w:eastAsia="TimesNewRoman" w:hAnsi="TimesNewRoman" w:cs="TimesNewRoman"/>
      <w:sz w:val="40"/>
      <w:szCs w:val="40"/>
    </w:rPr>
  </w:style>
  <w:style w:type="paragraph" w:customStyle="1" w:styleId="Subheading">
    <w:name w:val="Subheading"/>
    <w:basedOn w:val="Heading"/>
    <w:rPr>
      <w:sz w:val="25"/>
      <w:szCs w:val="25"/>
    </w:rPr>
  </w:style>
  <w:style w:type="paragraph" w:customStyle="1" w:styleId="Sectionsubheading">
    <w:name w:val="Sectionsubheading"/>
    <w:basedOn w:val="Heading"/>
    <w:rPr>
      <w:sz w:val="25"/>
      <w:szCs w:val="25"/>
    </w:rPr>
  </w:style>
  <w:style w:type="paragraph" w:customStyle="1" w:styleId="Default">
    <w:name w:val="Default"/>
    <w:rsid w:val="008F2B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06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jabhish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Wonsulting</dc:creator>
  <cp:lastModifiedBy>Windows User</cp:lastModifiedBy>
  <cp:revision>17</cp:revision>
  <cp:lastPrinted>2024-05-08T03:14:00Z</cp:lastPrinted>
  <dcterms:created xsi:type="dcterms:W3CDTF">2024-03-08T12:00:00Z</dcterms:created>
  <dcterms:modified xsi:type="dcterms:W3CDTF">2024-05-17T09:36:00Z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7533f1de6c62fcaee549e6f2058b46bcdc62c656fb949afce2166960192b911a</vt:lpwstr>
  </property>
</Properties>
</file>